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38DF" w:rsidRDefault="005310CA">
      <w:pPr>
        <w:tabs>
          <w:tab w:val="left" w:pos="8640"/>
        </w:tabs>
        <w:adjustRightInd w:val="0"/>
        <w:snapToGrid w:val="0"/>
        <w:spacing w:line="640" w:lineRule="exact"/>
        <w:jc w:val="center"/>
        <w:rPr>
          <w:rFonts w:ascii="方正小标宋简体" w:eastAsia="方正小标宋简体"/>
          <w:bCs/>
          <w:sz w:val="44"/>
          <w:szCs w:val="44"/>
          <w:lang w:val="en-US"/>
        </w:rPr>
      </w:pPr>
      <w:r>
        <w:rPr>
          <w:rFonts w:ascii="方正小标宋简体" w:eastAsia="方正小标宋简体" w:hint="eastAsia"/>
          <w:bCs/>
          <w:sz w:val="44"/>
          <w:szCs w:val="44"/>
        </w:rPr>
        <w:t>“揭榜挂帅”</w:t>
      </w:r>
      <w:r>
        <w:rPr>
          <w:rFonts w:ascii="方正小标宋简体" w:eastAsia="方正小标宋简体" w:hint="eastAsia"/>
          <w:bCs/>
          <w:sz w:val="44"/>
          <w:szCs w:val="44"/>
          <w:lang w:val="en-US"/>
        </w:rPr>
        <w:t>实践命题登记表</w:t>
      </w:r>
    </w:p>
    <w:p w:rsidR="00DA38DF" w:rsidRDefault="00DA38DF">
      <w:pPr>
        <w:tabs>
          <w:tab w:val="left" w:pos="8640"/>
        </w:tabs>
        <w:adjustRightInd w:val="0"/>
        <w:snapToGrid w:val="0"/>
        <w:spacing w:line="560" w:lineRule="exact"/>
        <w:rPr>
          <w:rFonts w:ascii="方正黑体简体" w:eastAsia="方正黑体简体"/>
          <w:bCs/>
          <w:spacing w:val="6"/>
          <w:sz w:val="32"/>
          <w:szCs w:val="32"/>
        </w:rPr>
      </w:pPr>
    </w:p>
    <w:p w:rsidR="00DA38DF" w:rsidRDefault="005310CA">
      <w:pPr>
        <w:tabs>
          <w:tab w:val="left" w:pos="8640"/>
        </w:tabs>
        <w:adjustRightInd w:val="0"/>
        <w:snapToGrid w:val="0"/>
        <w:spacing w:line="560" w:lineRule="exact"/>
        <w:rPr>
          <w:rFonts w:ascii="黑体" w:eastAsia="黑体" w:hAnsi="黑体" w:cs="黑体"/>
          <w:bCs/>
          <w:spacing w:val="6"/>
          <w:sz w:val="32"/>
          <w:szCs w:val="32"/>
        </w:rPr>
      </w:pPr>
      <w:r>
        <w:rPr>
          <w:rFonts w:ascii="黑体" w:eastAsia="黑体" w:hAnsi="黑体" w:cs="黑体" w:hint="eastAsia"/>
          <w:bCs/>
          <w:spacing w:val="6"/>
          <w:sz w:val="32"/>
          <w:szCs w:val="32"/>
        </w:rPr>
        <w:t>一、</w:t>
      </w:r>
      <w:r>
        <w:rPr>
          <w:rFonts w:ascii="黑体" w:eastAsia="黑体" w:hAnsi="黑体" w:cs="黑体" w:hint="eastAsia"/>
          <w:bCs/>
          <w:spacing w:val="6"/>
          <w:sz w:val="32"/>
          <w:szCs w:val="32"/>
          <w:lang w:val="en-US"/>
        </w:rPr>
        <w:t>出题方</w:t>
      </w:r>
      <w:r>
        <w:rPr>
          <w:rFonts w:ascii="黑体" w:eastAsia="黑体" w:hAnsi="黑体" w:cs="黑体" w:hint="eastAsia"/>
          <w:bCs/>
          <w:spacing w:val="6"/>
          <w:sz w:val="32"/>
          <w:szCs w:val="32"/>
        </w:rPr>
        <w:t>信息</w:t>
      </w:r>
    </w:p>
    <w:tbl>
      <w:tblPr>
        <w:tblW w:w="8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076"/>
        <w:gridCol w:w="1073"/>
        <w:gridCol w:w="2783"/>
      </w:tblGrid>
      <w:tr w:rsidR="00DA38DF">
        <w:trPr>
          <w:trHeight w:val="582"/>
          <w:jc w:val="center"/>
        </w:trPr>
        <w:tc>
          <w:tcPr>
            <w:tcW w:w="1668" w:type="dxa"/>
            <w:vAlign w:val="center"/>
          </w:tcPr>
          <w:p w:rsidR="00DA38DF" w:rsidRDefault="005310CA">
            <w:pPr>
              <w:adjustRightInd w:val="0"/>
              <w:spacing w:line="400" w:lineRule="exact"/>
              <w:jc w:val="center"/>
              <w:rPr>
                <w:rFonts w:ascii="仿宋" w:eastAsia="仿宋" w:hAnsi="仿宋" w:cs="仿宋"/>
                <w:sz w:val="28"/>
                <w:szCs w:val="28"/>
                <w:lang w:val="en-US"/>
              </w:rPr>
            </w:pPr>
            <w:r>
              <w:rPr>
                <w:rFonts w:ascii="仿宋" w:eastAsia="仿宋" w:hAnsi="仿宋" w:cs="仿宋" w:hint="eastAsia"/>
                <w:sz w:val="28"/>
                <w:szCs w:val="28"/>
              </w:rPr>
              <w:t>单位</w:t>
            </w:r>
            <w:r>
              <w:rPr>
                <w:rFonts w:ascii="仿宋" w:eastAsia="仿宋" w:hAnsi="仿宋" w:cs="仿宋" w:hint="eastAsia"/>
                <w:sz w:val="28"/>
                <w:szCs w:val="28"/>
                <w:lang w:val="en-US"/>
              </w:rPr>
              <w:t>/教师</w:t>
            </w:r>
          </w:p>
        </w:tc>
        <w:tc>
          <w:tcPr>
            <w:tcW w:w="6932" w:type="dxa"/>
            <w:gridSpan w:val="3"/>
            <w:vAlign w:val="center"/>
          </w:tcPr>
          <w:p w:rsidR="00DA38DF" w:rsidRPr="00164103" w:rsidRDefault="00F43FB4" w:rsidP="00164103">
            <w:pPr>
              <w:jc w:val="center"/>
              <w:textAlignment w:val="center"/>
              <w:rPr>
                <w:rFonts w:ascii="宋体" w:eastAsia="宋体" w:hAnsi="宋体" w:cs="仿宋"/>
                <w:color w:val="000000"/>
                <w:sz w:val="28"/>
                <w:szCs w:val="28"/>
                <w:lang w:val="en-US"/>
              </w:rPr>
            </w:pPr>
            <w:r w:rsidRPr="00164103">
              <w:rPr>
                <w:rFonts w:ascii="宋体" w:eastAsia="宋体" w:hAnsi="宋体" w:cs="仿宋" w:hint="eastAsia"/>
                <w:color w:val="000000"/>
                <w:sz w:val="28"/>
                <w:szCs w:val="28"/>
                <w:lang w:val="en-US"/>
              </w:rPr>
              <w:t>第三期教师青年马克思主义培养工程培训班</w:t>
            </w:r>
          </w:p>
        </w:tc>
      </w:tr>
      <w:tr w:rsidR="00DA38DF">
        <w:trPr>
          <w:trHeight w:val="1242"/>
          <w:jc w:val="center"/>
        </w:trPr>
        <w:tc>
          <w:tcPr>
            <w:tcW w:w="1668" w:type="dxa"/>
            <w:vAlign w:val="center"/>
          </w:tcPr>
          <w:p w:rsidR="00DA38DF" w:rsidRDefault="005310CA">
            <w:pPr>
              <w:adjustRightInd w:val="0"/>
              <w:spacing w:line="400" w:lineRule="exact"/>
              <w:jc w:val="center"/>
              <w:rPr>
                <w:rFonts w:ascii="仿宋" w:eastAsia="仿宋" w:hAnsi="仿宋" w:cs="仿宋"/>
                <w:sz w:val="28"/>
                <w:szCs w:val="28"/>
              </w:rPr>
            </w:pPr>
            <w:r>
              <w:rPr>
                <w:rFonts w:ascii="仿宋" w:eastAsia="仿宋" w:hAnsi="仿宋" w:cs="仿宋" w:hint="eastAsia"/>
                <w:sz w:val="28"/>
                <w:szCs w:val="28"/>
                <w:lang w:val="en-US"/>
              </w:rPr>
              <w:t>单位/项目</w:t>
            </w:r>
            <w:r>
              <w:rPr>
                <w:rFonts w:ascii="仿宋" w:eastAsia="仿宋" w:hAnsi="仿宋" w:cs="仿宋" w:hint="eastAsia"/>
                <w:sz w:val="28"/>
                <w:szCs w:val="28"/>
              </w:rPr>
              <w:t>简介</w:t>
            </w:r>
          </w:p>
        </w:tc>
        <w:tc>
          <w:tcPr>
            <w:tcW w:w="6932" w:type="dxa"/>
            <w:gridSpan w:val="3"/>
            <w:vAlign w:val="center"/>
          </w:tcPr>
          <w:p w:rsidR="00DA38DF" w:rsidRPr="00164103" w:rsidRDefault="00F43FB4" w:rsidP="00164103">
            <w:pPr>
              <w:ind w:firstLineChars="200" w:firstLine="560"/>
              <w:jc w:val="both"/>
              <w:rPr>
                <w:rFonts w:ascii="宋体" w:eastAsia="宋体" w:hAnsi="宋体" w:cs="宋体"/>
                <w:color w:val="000000"/>
                <w:sz w:val="28"/>
                <w:szCs w:val="28"/>
              </w:rPr>
            </w:pPr>
            <w:r w:rsidRPr="00164103">
              <w:rPr>
                <w:rFonts w:ascii="宋体" w:eastAsia="宋体" w:hAnsi="宋体" w:cs="宋体" w:hint="eastAsia"/>
                <w:color w:val="000000"/>
                <w:sz w:val="28"/>
                <w:szCs w:val="28"/>
              </w:rPr>
              <w:t>在首都北京推进高质量发展的背景下，第三期教师青年马克思主义培养工程培训班实践项目聚焦市属高校育人与城市发展的融合。在当前北京优化城市空间布局之际，高等教育作为智力引擎，其质量与结构优化成为关键课题。本项目以探索影响城市发展的核心因素为目标，调研北京的城市发展脉络，为首都发展提供决策参考。</w:t>
            </w:r>
            <w:r w:rsidR="00153D58" w:rsidRPr="00164103">
              <w:rPr>
                <w:rFonts w:ascii="宋体" w:eastAsia="宋体" w:hAnsi="宋体" w:cs="宋体" w:hint="eastAsia"/>
                <w:color w:val="000000"/>
                <w:sz w:val="28"/>
                <w:szCs w:val="28"/>
              </w:rPr>
              <w:t>本</w:t>
            </w:r>
            <w:r w:rsidRPr="00164103">
              <w:rPr>
                <w:rFonts w:ascii="宋体" w:eastAsia="宋体" w:hAnsi="宋体" w:cs="宋体" w:hint="eastAsia"/>
                <w:color w:val="000000"/>
                <w:sz w:val="28"/>
                <w:szCs w:val="28"/>
              </w:rPr>
              <w:t>项目</w:t>
            </w:r>
            <w:r w:rsidR="00153D58" w:rsidRPr="00164103">
              <w:rPr>
                <w:rFonts w:ascii="宋体" w:eastAsia="宋体" w:hAnsi="宋体" w:cs="宋体" w:hint="eastAsia"/>
                <w:color w:val="000000"/>
                <w:sz w:val="28"/>
                <w:szCs w:val="28"/>
              </w:rPr>
              <w:t>需采用调研分析、</w:t>
            </w:r>
            <w:r w:rsidRPr="00164103">
              <w:rPr>
                <w:rFonts w:ascii="宋体" w:eastAsia="宋体" w:hAnsi="宋体" w:cs="宋体" w:hint="eastAsia"/>
                <w:color w:val="000000"/>
                <w:sz w:val="28"/>
                <w:szCs w:val="28"/>
              </w:rPr>
              <w:t>统计分析软件挖掘数据，成果可提升高校服务城市发展</w:t>
            </w:r>
            <w:r w:rsidR="00153D58" w:rsidRPr="00164103">
              <w:rPr>
                <w:rFonts w:ascii="宋体" w:eastAsia="宋体" w:hAnsi="宋体" w:cs="宋体" w:hint="eastAsia"/>
                <w:color w:val="000000"/>
                <w:sz w:val="28"/>
                <w:szCs w:val="28"/>
              </w:rPr>
              <w:t>的</w:t>
            </w:r>
            <w:r w:rsidRPr="00164103">
              <w:rPr>
                <w:rFonts w:ascii="宋体" w:eastAsia="宋体" w:hAnsi="宋体" w:cs="宋体" w:hint="eastAsia"/>
                <w:color w:val="000000"/>
                <w:sz w:val="28"/>
                <w:szCs w:val="28"/>
              </w:rPr>
              <w:t>能力</w:t>
            </w:r>
            <w:r w:rsidR="00153D58" w:rsidRPr="00164103">
              <w:rPr>
                <w:rFonts w:ascii="宋体" w:eastAsia="宋体" w:hAnsi="宋体" w:cs="宋体" w:hint="eastAsia"/>
                <w:color w:val="000000"/>
                <w:sz w:val="28"/>
                <w:szCs w:val="28"/>
              </w:rPr>
              <w:t>；</w:t>
            </w:r>
            <w:r w:rsidRPr="00164103">
              <w:rPr>
                <w:rFonts w:ascii="宋体" w:eastAsia="宋体" w:hAnsi="宋体" w:cs="宋体" w:hint="eastAsia"/>
                <w:color w:val="000000"/>
                <w:sz w:val="28"/>
                <w:szCs w:val="28"/>
              </w:rPr>
              <w:t>同时</w:t>
            </w:r>
            <w:r w:rsidR="00153D58" w:rsidRPr="00164103">
              <w:rPr>
                <w:rFonts w:ascii="宋体" w:eastAsia="宋体" w:hAnsi="宋体" w:cs="宋体" w:hint="eastAsia"/>
                <w:color w:val="000000"/>
                <w:sz w:val="28"/>
                <w:szCs w:val="28"/>
              </w:rPr>
              <w:t>，</w:t>
            </w:r>
            <w:r w:rsidRPr="00164103">
              <w:rPr>
                <w:rFonts w:ascii="宋体" w:eastAsia="宋体" w:hAnsi="宋体" w:cs="宋体" w:hint="eastAsia"/>
                <w:color w:val="000000"/>
                <w:sz w:val="28"/>
                <w:szCs w:val="28"/>
              </w:rPr>
              <w:t>锻炼学生运用现代技术解决问题的能力，打通高等教育与城市发展</w:t>
            </w:r>
            <w:r w:rsidR="00153D58" w:rsidRPr="00164103">
              <w:rPr>
                <w:rFonts w:ascii="宋体" w:eastAsia="宋体" w:hAnsi="宋体" w:cs="宋体" w:hint="eastAsia"/>
                <w:color w:val="000000"/>
                <w:sz w:val="28"/>
                <w:szCs w:val="28"/>
              </w:rPr>
              <w:t>的</w:t>
            </w:r>
            <w:r w:rsidRPr="00164103">
              <w:rPr>
                <w:rFonts w:ascii="宋体" w:eastAsia="宋体" w:hAnsi="宋体" w:cs="宋体" w:hint="eastAsia"/>
                <w:color w:val="000000"/>
                <w:sz w:val="28"/>
                <w:szCs w:val="28"/>
              </w:rPr>
              <w:t>互动通道，为首都发展注入教育动能。</w:t>
            </w:r>
          </w:p>
        </w:tc>
      </w:tr>
      <w:tr w:rsidR="00DA38DF">
        <w:trPr>
          <w:trHeight w:val="535"/>
          <w:jc w:val="center"/>
        </w:trPr>
        <w:tc>
          <w:tcPr>
            <w:tcW w:w="1668" w:type="dxa"/>
            <w:vAlign w:val="center"/>
          </w:tcPr>
          <w:p w:rsidR="00DA38DF" w:rsidRDefault="005310CA">
            <w:pPr>
              <w:adjustRightInd w:val="0"/>
              <w:spacing w:line="400" w:lineRule="exact"/>
              <w:jc w:val="center"/>
              <w:rPr>
                <w:rFonts w:ascii="仿宋" w:eastAsia="仿宋" w:hAnsi="仿宋" w:cs="仿宋"/>
                <w:bCs/>
                <w:spacing w:val="6"/>
                <w:sz w:val="28"/>
                <w:szCs w:val="28"/>
              </w:rPr>
            </w:pPr>
            <w:r>
              <w:rPr>
                <w:rFonts w:ascii="仿宋" w:eastAsia="仿宋" w:hAnsi="仿宋" w:cs="仿宋" w:hint="eastAsia"/>
                <w:sz w:val="28"/>
                <w:szCs w:val="28"/>
                <w:lang w:val="en-US"/>
              </w:rPr>
              <w:t>联系人</w:t>
            </w:r>
          </w:p>
        </w:tc>
        <w:tc>
          <w:tcPr>
            <w:tcW w:w="3076" w:type="dxa"/>
            <w:vAlign w:val="center"/>
          </w:tcPr>
          <w:p w:rsidR="00DA38DF" w:rsidRPr="00164103" w:rsidRDefault="00F43FB4" w:rsidP="00164103">
            <w:pPr>
              <w:adjustRightInd w:val="0"/>
              <w:jc w:val="center"/>
              <w:rPr>
                <w:rFonts w:ascii="宋体" w:eastAsia="宋体" w:hAnsi="宋体" w:cs="仿宋"/>
                <w:bCs/>
                <w:spacing w:val="6"/>
                <w:sz w:val="28"/>
                <w:szCs w:val="28"/>
                <w:lang w:val="en-US"/>
              </w:rPr>
            </w:pPr>
            <w:r w:rsidRPr="00164103">
              <w:rPr>
                <w:rFonts w:ascii="宋体" w:eastAsia="宋体" w:hAnsi="宋体" w:cs="仿宋" w:hint="eastAsia"/>
                <w:bCs/>
                <w:spacing w:val="6"/>
                <w:sz w:val="28"/>
                <w:szCs w:val="28"/>
                <w:lang w:val="en-US"/>
              </w:rPr>
              <w:t>常婧超</w:t>
            </w:r>
          </w:p>
        </w:tc>
        <w:tc>
          <w:tcPr>
            <w:tcW w:w="1073" w:type="dxa"/>
            <w:vAlign w:val="center"/>
          </w:tcPr>
          <w:p w:rsidR="00DA38DF" w:rsidRPr="00164103" w:rsidRDefault="005310CA" w:rsidP="00164103">
            <w:pPr>
              <w:adjustRightInd w:val="0"/>
              <w:jc w:val="center"/>
              <w:rPr>
                <w:rFonts w:ascii="仿宋" w:eastAsia="仿宋" w:hAnsi="仿宋" w:cs="仿宋"/>
                <w:sz w:val="28"/>
                <w:szCs w:val="28"/>
              </w:rPr>
            </w:pPr>
            <w:r w:rsidRPr="00164103">
              <w:rPr>
                <w:rFonts w:ascii="仿宋" w:eastAsia="仿宋" w:hAnsi="仿宋" w:cs="仿宋" w:hint="eastAsia"/>
                <w:sz w:val="28"/>
                <w:szCs w:val="28"/>
                <w:lang w:val="en-US"/>
              </w:rPr>
              <w:t>手机</w:t>
            </w:r>
          </w:p>
        </w:tc>
        <w:tc>
          <w:tcPr>
            <w:tcW w:w="2783" w:type="dxa"/>
            <w:vAlign w:val="center"/>
          </w:tcPr>
          <w:p w:rsidR="00DA38DF" w:rsidRPr="00164103" w:rsidRDefault="00F43FB4" w:rsidP="00164103">
            <w:pPr>
              <w:adjustRightInd w:val="0"/>
              <w:jc w:val="center"/>
              <w:rPr>
                <w:rFonts w:ascii="宋体" w:eastAsia="宋体" w:hAnsi="宋体" w:cs="仿宋"/>
                <w:sz w:val="28"/>
                <w:szCs w:val="28"/>
              </w:rPr>
            </w:pPr>
            <w:r w:rsidRPr="00164103">
              <w:rPr>
                <w:rFonts w:ascii="宋体" w:eastAsia="宋体" w:hAnsi="宋体" w:cs="仿宋" w:hint="eastAsia"/>
                <w:bCs/>
                <w:spacing w:val="6"/>
                <w:sz w:val="28"/>
                <w:szCs w:val="28"/>
                <w:lang w:val="en-US"/>
              </w:rPr>
              <w:t>1</w:t>
            </w:r>
            <w:r w:rsidRPr="00164103">
              <w:rPr>
                <w:rFonts w:ascii="宋体" w:eastAsia="宋体" w:hAnsi="宋体" w:cs="仿宋"/>
                <w:bCs/>
                <w:spacing w:val="6"/>
                <w:sz w:val="28"/>
                <w:szCs w:val="28"/>
                <w:lang w:val="en-US"/>
              </w:rPr>
              <w:t>8610415890</w:t>
            </w:r>
          </w:p>
        </w:tc>
      </w:tr>
    </w:tbl>
    <w:p w:rsidR="00DA38DF" w:rsidRDefault="005310CA">
      <w:pPr>
        <w:tabs>
          <w:tab w:val="left" w:pos="8640"/>
        </w:tabs>
        <w:adjustRightInd w:val="0"/>
        <w:snapToGrid w:val="0"/>
        <w:spacing w:line="560" w:lineRule="exact"/>
        <w:rPr>
          <w:rFonts w:ascii="黑体" w:eastAsia="黑体" w:hAnsi="黑体" w:cs="黑体"/>
          <w:bCs/>
          <w:spacing w:val="6"/>
          <w:sz w:val="32"/>
          <w:szCs w:val="32"/>
        </w:rPr>
      </w:pPr>
      <w:r>
        <w:rPr>
          <w:rFonts w:ascii="黑体" w:eastAsia="黑体" w:hAnsi="黑体" w:cs="黑体" w:hint="eastAsia"/>
          <w:bCs/>
          <w:spacing w:val="6"/>
          <w:sz w:val="32"/>
          <w:szCs w:val="32"/>
        </w:rPr>
        <w:t>二、选题说明</w:t>
      </w:r>
    </w:p>
    <w:tbl>
      <w:tblPr>
        <w:tblW w:w="86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87"/>
        <w:gridCol w:w="6724"/>
      </w:tblGrid>
      <w:tr w:rsidR="00DA38DF">
        <w:trPr>
          <w:trHeight w:val="90"/>
          <w:jc w:val="center"/>
        </w:trPr>
        <w:tc>
          <w:tcPr>
            <w:tcW w:w="1887" w:type="dxa"/>
            <w:tcBorders>
              <w:tl2br w:val="nil"/>
              <w:tr2bl w:val="nil"/>
            </w:tcBorders>
            <w:shd w:val="clear" w:color="auto" w:fill="FFFFFF"/>
            <w:vAlign w:val="center"/>
          </w:tcPr>
          <w:p w:rsidR="00DA38DF" w:rsidRPr="00164103" w:rsidRDefault="005310CA">
            <w:pPr>
              <w:adjustRightInd w:val="0"/>
              <w:snapToGrid w:val="0"/>
              <w:spacing w:line="440" w:lineRule="exact"/>
              <w:jc w:val="center"/>
              <w:rPr>
                <w:rFonts w:ascii="仿宋" w:eastAsia="仿宋" w:hAnsi="仿宋" w:cs="仿宋"/>
                <w:sz w:val="28"/>
                <w:szCs w:val="28"/>
              </w:rPr>
            </w:pPr>
            <w:r w:rsidRPr="00164103">
              <w:rPr>
                <w:rFonts w:ascii="仿宋" w:eastAsia="仿宋" w:hAnsi="仿宋" w:cs="仿宋" w:hint="eastAsia"/>
                <w:sz w:val="28"/>
                <w:szCs w:val="28"/>
              </w:rPr>
              <w:t>题目</w:t>
            </w:r>
          </w:p>
        </w:tc>
        <w:tc>
          <w:tcPr>
            <w:tcW w:w="6724" w:type="dxa"/>
            <w:tcBorders>
              <w:tl2br w:val="nil"/>
              <w:tr2bl w:val="nil"/>
            </w:tcBorders>
            <w:shd w:val="clear" w:color="auto" w:fill="FFFFFF"/>
            <w:vAlign w:val="center"/>
          </w:tcPr>
          <w:p w:rsidR="00DA38DF" w:rsidRPr="000703E4" w:rsidRDefault="00591734" w:rsidP="00591734">
            <w:pPr>
              <w:jc w:val="both"/>
              <w:rPr>
                <w:rFonts w:ascii="Segoe UI" w:hAnsi="Segoe UI" w:cs="Segoe UI" w:hint="eastAsia"/>
                <w:color w:val="1C1F23"/>
                <w:sz w:val="28"/>
                <w:szCs w:val="28"/>
                <w:shd w:val="clear" w:color="auto" w:fill="FFFFFF"/>
              </w:rPr>
            </w:pPr>
            <w:bookmarkStart w:id="0" w:name="_GoBack"/>
            <w:r w:rsidRPr="00591734">
              <w:rPr>
                <w:rFonts w:ascii="宋体" w:eastAsia="宋体" w:hAnsi="宋体" w:cs="宋体" w:hint="eastAsia"/>
                <w:color w:val="1C1F23"/>
                <w:sz w:val="28"/>
                <w:szCs w:val="28"/>
                <w:shd w:val="clear" w:color="auto" w:fill="FFFFFF"/>
              </w:rPr>
              <w:t>北京市公共服务设施优化驱动社区服务效能与民生出行便利提升研究</w:t>
            </w:r>
            <w:bookmarkEnd w:id="0"/>
          </w:p>
        </w:tc>
      </w:tr>
      <w:tr w:rsidR="00DA38DF">
        <w:trPr>
          <w:trHeight w:val="771"/>
          <w:jc w:val="center"/>
        </w:trPr>
        <w:tc>
          <w:tcPr>
            <w:tcW w:w="1887" w:type="dxa"/>
            <w:tcBorders>
              <w:tl2br w:val="nil"/>
              <w:tr2bl w:val="nil"/>
            </w:tcBorders>
            <w:shd w:val="clear" w:color="auto" w:fill="FFFFFF"/>
            <w:vAlign w:val="center"/>
          </w:tcPr>
          <w:p w:rsidR="00DA38DF" w:rsidRPr="00164103" w:rsidRDefault="005310CA">
            <w:pPr>
              <w:adjustRightInd w:val="0"/>
              <w:snapToGrid w:val="0"/>
              <w:spacing w:line="440" w:lineRule="exact"/>
              <w:jc w:val="center"/>
              <w:rPr>
                <w:rFonts w:ascii="仿宋" w:eastAsia="仿宋" w:hAnsi="仿宋" w:cs="仿宋"/>
                <w:sz w:val="28"/>
                <w:szCs w:val="28"/>
              </w:rPr>
            </w:pPr>
            <w:r w:rsidRPr="00164103">
              <w:rPr>
                <w:rFonts w:ascii="仿宋" w:eastAsia="仿宋" w:hAnsi="仿宋" w:cs="仿宋" w:hint="eastAsia"/>
                <w:sz w:val="28"/>
                <w:szCs w:val="28"/>
              </w:rPr>
              <w:t>题目介绍</w:t>
            </w:r>
          </w:p>
        </w:tc>
        <w:tc>
          <w:tcPr>
            <w:tcW w:w="6724" w:type="dxa"/>
            <w:tcBorders>
              <w:tl2br w:val="nil"/>
              <w:tr2bl w:val="nil"/>
            </w:tcBorders>
            <w:shd w:val="clear" w:color="auto" w:fill="FFFFFF"/>
            <w:vAlign w:val="center"/>
          </w:tcPr>
          <w:p w:rsidR="00DA38DF" w:rsidRPr="000703E4" w:rsidRDefault="000703E4" w:rsidP="000703E4">
            <w:pPr>
              <w:adjustRightInd w:val="0"/>
              <w:snapToGrid w:val="0"/>
              <w:spacing w:line="360" w:lineRule="auto"/>
              <w:jc w:val="both"/>
              <w:rPr>
                <w:rFonts w:ascii="宋体" w:eastAsia="宋体" w:hAnsi="宋体" w:cs="宋体"/>
                <w:bCs/>
                <w:sz w:val="28"/>
                <w:szCs w:val="28"/>
              </w:rPr>
            </w:pPr>
            <w:r w:rsidRPr="000703E4">
              <w:rPr>
                <w:rFonts w:ascii="宋体" w:eastAsia="宋体" w:hAnsi="宋体" w:cs="宋体" w:hint="eastAsia"/>
                <w:bCs/>
                <w:sz w:val="28"/>
                <w:szCs w:val="28"/>
              </w:rPr>
              <w:t>在倡导绿色出行与应对人口老龄化的双重背景下，本项目聚焦北京市公共服务设施优化与社区服务效能提升。以共享单车、地铁轨道交通等便民应用为切入点，通过实地考察、访谈、数据建模与统计分析，剖析地铁站、</w:t>
            </w:r>
            <w:r w:rsidRPr="000703E4">
              <w:rPr>
                <w:rFonts w:ascii="宋体" w:eastAsia="宋体" w:hAnsi="宋体" w:cs="宋体" w:hint="eastAsia"/>
                <w:bCs/>
                <w:sz w:val="28"/>
                <w:szCs w:val="28"/>
              </w:rPr>
              <w:lastRenderedPageBreak/>
              <w:t>公交场站周边设施现状困境，整合资源优化、“街道眼”、多中心治理等理论，</w:t>
            </w:r>
            <w:r>
              <w:rPr>
                <w:rFonts w:ascii="宋体" w:eastAsia="宋体" w:hAnsi="宋体" w:cs="宋体" w:hint="eastAsia"/>
                <w:bCs/>
                <w:sz w:val="28"/>
                <w:szCs w:val="28"/>
              </w:rPr>
              <w:t>尝试</w:t>
            </w:r>
            <w:r w:rsidRPr="000703E4">
              <w:rPr>
                <w:rFonts w:ascii="宋体" w:eastAsia="宋体" w:hAnsi="宋体" w:cs="宋体" w:hint="eastAsia"/>
                <w:bCs/>
                <w:sz w:val="28"/>
                <w:szCs w:val="28"/>
              </w:rPr>
              <w:t>构建出行便利</w:t>
            </w:r>
            <w:r>
              <w:rPr>
                <w:rFonts w:ascii="宋体" w:eastAsia="宋体" w:hAnsi="宋体" w:cs="宋体"/>
                <w:bCs/>
                <w:sz w:val="28"/>
                <w:szCs w:val="28"/>
              </w:rPr>
              <w:t>--</w:t>
            </w:r>
            <w:r w:rsidRPr="000703E4">
              <w:rPr>
                <w:rFonts w:ascii="宋体" w:eastAsia="宋体" w:hAnsi="宋体" w:cs="宋体" w:hint="eastAsia"/>
                <w:bCs/>
                <w:sz w:val="28"/>
                <w:szCs w:val="28"/>
              </w:rPr>
              <w:t>设施优化</w:t>
            </w:r>
            <w:r>
              <w:rPr>
                <w:rFonts w:ascii="宋体" w:eastAsia="宋体" w:hAnsi="宋体" w:cs="宋体"/>
                <w:bCs/>
                <w:sz w:val="28"/>
                <w:szCs w:val="28"/>
              </w:rPr>
              <w:t>--</w:t>
            </w:r>
            <w:r w:rsidRPr="000703E4">
              <w:rPr>
                <w:rFonts w:ascii="宋体" w:eastAsia="宋体" w:hAnsi="宋体" w:cs="宋体" w:hint="eastAsia"/>
                <w:bCs/>
                <w:sz w:val="28"/>
                <w:szCs w:val="28"/>
              </w:rPr>
              <w:t>服务升级的</w:t>
            </w:r>
            <w:r>
              <w:rPr>
                <w:rFonts w:ascii="宋体" w:eastAsia="宋体" w:hAnsi="宋体" w:cs="宋体" w:hint="eastAsia"/>
                <w:bCs/>
                <w:sz w:val="28"/>
                <w:szCs w:val="28"/>
              </w:rPr>
              <w:t>民生</w:t>
            </w:r>
            <w:r w:rsidRPr="000703E4">
              <w:rPr>
                <w:rFonts w:ascii="宋体" w:eastAsia="宋体" w:hAnsi="宋体" w:cs="宋体" w:hint="eastAsia"/>
                <w:bCs/>
                <w:sz w:val="28"/>
                <w:szCs w:val="28"/>
              </w:rPr>
              <w:t>联动机制。</w:t>
            </w:r>
            <w:r>
              <w:rPr>
                <w:rFonts w:ascii="宋体" w:eastAsia="宋体" w:hAnsi="宋体" w:cs="宋体" w:hint="eastAsia"/>
                <w:bCs/>
                <w:sz w:val="28"/>
                <w:szCs w:val="28"/>
              </w:rPr>
              <w:t>同时，</w:t>
            </w:r>
            <w:r w:rsidRPr="000703E4">
              <w:rPr>
                <w:rFonts w:ascii="宋体" w:eastAsia="宋体" w:hAnsi="宋体" w:cs="宋体" w:hint="eastAsia"/>
                <w:bCs/>
                <w:sz w:val="28"/>
                <w:szCs w:val="28"/>
              </w:rPr>
              <w:t>项目紧密结合</w:t>
            </w:r>
            <w:r w:rsidRPr="000703E4">
              <w:rPr>
                <w:rFonts w:ascii="宋体" w:eastAsia="宋体" w:hAnsi="宋体" w:cs="宋体"/>
                <w:bCs/>
                <w:sz w:val="28"/>
                <w:szCs w:val="28"/>
              </w:rPr>
              <w:t>2024</w:t>
            </w:r>
            <w:r w:rsidRPr="000703E4">
              <w:rPr>
                <w:rFonts w:ascii="宋体" w:eastAsia="宋体" w:hAnsi="宋体" w:cs="宋体" w:hint="eastAsia"/>
                <w:bCs/>
                <w:sz w:val="28"/>
                <w:szCs w:val="28"/>
              </w:rPr>
              <w:t>年北京</w:t>
            </w:r>
            <w:r w:rsidRPr="000703E4">
              <w:rPr>
                <w:rFonts w:ascii="宋体" w:eastAsia="宋体" w:hAnsi="宋体" w:cs="宋体"/>
                <w:bCs/>
                <w:sz w:val="28"/>
                <w:szCs w:val="28"/>
              </w:rPr>
              <w:t>“</w:t>
            </w:r>
            <w:r w:rsidRPr="000703E4">
              <w:rPr>
                <w:rFonts w:ascii="宋体" w:eastAsia="宋体" w:hAnsi="宋体" w:cs="宋体" w:hint="eastAsia"/>
                <w:bCs/>
                <w:sz w:val="28"/>
                <w:szCs w:val="28"/>
              </w:rPr>
              <w:t>老老人”服务保障政策，针对独居老人居家安全及社区养老服务覆盖不足、多元参与机制缺失等问题，将公共服务设施优化与</w:t>
            </w:r>
            <w:r>
              <w:rPr>
                <w:rFonts w:ascii="宋体" w:eastAsia="宋体" w:hAnsi="宋体" w:cs="宋体" w:hint="eastAsia"/>
                <w:bCs/>
                <w:sz w:val="28"/>
                <w:szCs w:val="28"/>
              </w:rPr>
              <w:t>社区</w:t>
            </w:r>
            <w:r w:rsidRPr="000703E4">
              <w:rPr>
                <w:rFonts w:ascii="宋体" w:eastAsia="宋体" w:hAnsi="宋体" w:cs="宋体" w:hint="eastAsia"/>
                <w:bCs/>
                <w:sz w:val="28"/>
                <w:szCs w:val="28"/>
              </w:rPr>
              <w:t>养老服务供给创新结合。通过优化交通枢纽周边养老服务设施布局，引入大众心理学与行为学分析居民出行及养老需求，探索</w:t>
            </w:r>
            <w:r w:rsidRPr="000703E4">
              <w:rPr>
                <w:rFonts w:ascii="宋体" w:eastAsia="宋体" w:hAnsi="宋体" w:cs="宋体"/>
                <w:bCs/>
                <w:sz w:val="28"/>
                <w:szCs w:val="28"/>
              </w:rPr>
              <w:t>“</w:t>
            </w:r>
            <w:r w:rsidRPr="000703E4">
              <w:rPr>
                <w:rFonts w:ascii="宋体" w:eastAsia="宋体" w:hAnsi="宋体" w:cs="宋体" w:hint="eastAsia"/>
                <w:bCs/>
                <w:sz w:val="28"/>
                <w:szCs w:val="28"/>
              </w:rPr>
              <w:t>交通</w:t>
            </w:r>
            <w:r w:rsidRPr="000703E4">
              <w:rPr>
                <w:rFonts w:ascii="宋体" w:eastAsia="宋体" w:hAnsi="宋体" w:cs="宋体"/>
                <w:bCs/>
                <w:sz w:val="28"/>
                <w:szCs w:val="28"/>
              </w:rPr>
              <w:t>+</w:t>
            </w:r>
            <w:r>
              <w:rPr>
                <w:rFonts w:ascii="宋体" w:eastAsia="宋体" w:hAnsi="宋体" w:cs="宋体" w:hint="eastAsia"/>
                <w:bCs/>
                <w:sz w:val="28"/>
                <w:szCs w:val="28"/>
              </w:rPr>
              <w:t>社区</w:t>
            </w:r>
            <w:r w:rsidRPr="000703E4">
              <w:rPr>
                <w:rFonts w:ascii="宋体" w:eastAsia="宋体" w:hAnsi="宋体" w:cs="宋体" w:hint="eastAsia"/>
                <w:bCs/>
                <w:sz w:val="28"/>
                <w:szCs w:val="28"/>
              </w:rPr>
              <w:t>养老</w:t>
            </w:r>
            <w:r>
              <w:rPr>
                <w:rFonts w:ascii="宋体" w:eastAsia="宋体" w:hAnsi="宋体" w:cs="宋体" w:hint="eastAsia"/>
                <w:bCs/>
                <w:sz w:val="28"/>
                <w:szCs w:val="28"/>
              </w:rPr>
              <w:t>服务</w:t>
            </w:r>
            <w:r w:rsidRPr="000703E4">
              <w:rPr>
                <w:rFonts w:ascii="宋体" w:eastAsia="宋体" w:hAnsi="宋体" w:cs="宋体" w:hint="eastAsia"/>
                <w:bCs/>
                <w:sz w:val="28"/>
                <w:szCs w:val="28"/>
              </w:rPr>
              <w:t>”的协同治理模式，既为城市绿色交通资源可持续利用提供实践范例，也为社区独居老人养老服务的精准化、常态化提供多元参与解决方案，助力实现民生出行便利与社区服务效能的双重提升。</w:t>
            </w:r>
          </w:p>
        </w:tc>
      </w:tr>
      <w:tr w:rsidR="00DA38DF" w:rsidTr="00153D58">
        <w:trPr>
          <w:trHeight w:val="779"/>
          <w:jc w:val="center"/>
        </w:trPr>
        <w:tc>
          <w:tcPr>
            <w:tcW w:w="1887" w:type="dxa"/>
            <w:tcBorders>
              <w:right w:val="single" w:sz="4" w:space="0" w:color="auto"/>
              <w:tl2br w:val="nil"/>
              <w:tr2bl w:val="nil"/>
            </w:tcBorders>
            <w:shd w:val="clear" w:color="auto" w:fill="FFFFFF"/>
            <w:vAlign w:val="center"/>
          </w:tcPr>
          <w:p w:rsidR="00DA38DF" w:rsidRPr="00164103" w:rsidRDefault="005310CA" w:rsidP="00153D58">
            <w:pPr>
              <w:adjustRightInd w:val="0"/>
              <w:snapToGrid w:val="0"/>
              <w:spacing w:line="360" w:lineRule="auto"/>
              <w:jc w:val="center"/>
              <w:rPr>
                <w:rFonts w:ascii="仿宋" w:eastAsia="仿宋" w:hAnsi="仿宋" w:cs="仿宋"/>
                <w:sz w:val="28"/>
                <w:szCs w:val="28"/>
              </w:rPr>
            </w:pPr>
            <w:r w:rsidRPr="00164103">
              <w:rPr>
                <w:rFonts w:ascii="仿宋" w:eastAsia="仿宋" w:hAnsi="仿宋" w:cs="仿宋" w:hint="eastAsia"/>
                <w:sz w:val="28"/>
                <w:szCs w:val="28"/>
                <w:lang w:val="en-US"/>
              </w:rPr>
              <w:lastRenderedPageBreak/>
              <w:t>最终成果</w:t>
            </w:r>
            <w:r w:rsidRPr="00164103">
              <w:rPr>
                <w:rFonts w:ascii="仿宋" w:eastAsia="仿宋" w:hAnsi="仿宋" w:cs="仿宋" w:hint="eastAsia"/>
                <w:sz w:val="28"/>
                <w:szCs w:val="28"/>
              </w:rPr>
              <w:t>要求</w:t>
            </w:r>
          </w:p>
        </w:tc>
        <w:tc>
          <w:tcPr>
            <w:tcW w:w="6724"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DA38DF" w:rsidRPr="00164103" w:rsidRDefault="00F43FB4" w:rsidP="00153D58">
            <w:pPr>
              <w:adjustRightInd w:val="0"/>
              <w:snapToGrid w:val="0"/>
              <w:spacing w:line="360" w:lineRule="auto"/>
              <w:jc w:val="center"/>
              <w:rPr>
                <w:rFonts w:ascii="宋体" w:eastAsia="宋体" w:hAnsi="宋体" w:cs="仿宋"/>
                <w:sz w:val="28"/>
                <w:szCs w:val="28"/>
                <w:lang w:val="en-US"/>
              </w:rPr>
            </w:pPr>
            <w:r w:rsidRPr="00164103">
              <w:rPr>
                <w:rFonts w:ascii="宋体" w:eastAsia="宋体" w:hAnsi="宋体" w:cs="仿宋" w:hint="eastAsia"/>
                <w:sz w:val="28"/>
                <w:szCs w:val="28"/>
                <w:lang w:val="en-US"/>
              </w:rPr>
              <w:t>研究报告1份（含调查问卷、分析报告）</w:t>
            </w:r>
          </w:p>
        </w:tc>
      </w:tr>
    </w:tbl>
    <w:p w:rsidR="00DA38DF" w:rsidRDefault="005310CA">
      <w:pPr>
        <w:tabs>
          <w:tab w:val="left" w:pos="8640"/>
        </w:tabs>
        <w:adjustRightInd w:val="0"/>
        <w:snapToGrid w:val="0"/>
        <w:spacing w:line="560" w:lineRule="exact"/>
        <w:rPr>
          <w:rFonts w:ascii="黑体" w:eastAsia="黑体" w:hAnsi="黑体" w:cs="黑体"/>
          <w:bCs/>
          <w:spacing w:val="6"/>
          <w:sz w:val="32"/>
          <w:szCs w:val="32"/>
        </w:rPr>
      </w:pPr>
      <w:r>
        <w:rPr>
          <w:rFonts w:ascii="黑体" w:eastAsia="黑体" w:hAnsi="黑体" w:cs="黑体" w:hint="eastAsia"/>
          <w:bCs/>
          <w:spacing w:val="6"/>
          <w:sz w:val="32"/>
          <w:szCs w:val="32"/>
        </w:rPr>
        <w:t>三、激励保障</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15"/>
        <w:gridCol w:w="6689"/>
      </w:tblGrid>
      <w:tr w:rsidR="00DA38DF">
        <w:trPr>
          <w:trHeight w:val="1484"/>
          <w:jc w:val="center"/>
        </w:trPr>
        <w:tc>
          <w:tcPr>
            <w:tcW w:w="1815" w:type="dxa"/>
            <w:tcBorders>
              <w:tl2br w:val="nil"/>
              <w:tr2bl w:val="nil"/>
            </w:tcBorders>
            <w:shd w:val="clear" w:color="auto" w:fill="FFFFFF"/>
            <w:vAlign w:val="center"/>
          </w:tcPr>
          <w:p w:rsidR="00DA38DF" w:rsidRPr="00164103" w:rsidRDefault="005310CA">
            <w:pPr>
              <w:adjustRightInd w:val="0"/>
              <w:snapToGrid w:val="0"/>
              <w:spacing w:line="440" w:lineRule="exact"/>
              <w:jc w:val="center"/>
              <w:rPr>
                <w:rFonts w:ascii="仿宋" w:eastAsia="仿宋" w:hAnsi="仿宋" w:cs="仿宋"/>
                <w:sz w:val="28"/>
                <w:szCs w:val="28"/>
              </w:rPr>
            </w:pPr>
            <w:bookmarkStart w:id="1" w:name="OLE_LINK2"/>
            <w:r w:rsidRPr="00164103">
              <w:rPr>
                <w:rFonts w:ascii="仿宋" w:eastAsia="仿宋" w:hAnsi="仿宋" w:cs="仿宋" w:hint="eastAsia"/>
                <w:sz w:val="28"/>
                <w:szCs w:val="28"/>
                <w:lang w:val="en-US"/>
              </w:rPr>
              <w:t>资源支持</w:t>
            </w:r>
          </w:p>
        </w:tc>
        <w:tc>
          <w:tcPr>
            <w:tcW w:w="6689" w:type="dxa"/>
            <w:tcBorders>
              <w:tl2br w:val="nil"/>
              <w:tr2bl w:val="nil"/>
            </w:tcBorders>
            <w:shd w:val="clear" w:color="auto" w:fill="FFFFFF"/>
            <w:vAlign w:val="center"/>
          </w:tcPr>
          <w:p w:rsidR="00DA38DF" w:rsidRPr="00164103" w:rsidRDefault="00F43FB4" w:rsidP="00153D58">
            <w:pPr>
              <w:adjustRightInd w:val="0"/>
              <w:snapToGrid w:val="0"/>
              <w:spacing w:line="440" w:lineRule="exact"/>
              <w:jc w:val="both"/>
              <w:rPr>
                <w:rFonts w:ascii="宋体" w:eastAsia="宋体" w:hAnsi="宋体" w:cs="仿宋"/>
                <w:sz w:val="28"/>
                <w:szCs w:val="28"/>
                <w:lang w:val="en-US"/>
              </w:rPr>
            </w:pPr>
            <w:r w:rsidRPr="00164103">
              <w:rPr>
                <w:rFonts w:ascii="宋体" w:eastAsia="宋体" w:hAnsi="宋体" w:cs="仿宋" w:hint="eastAsia"/>
                <w:sz w:val="28"/>
                <w:szCs w:val="28"/>
                <w:lang w:val="en-US"/>
              </w:rPr>
              <w:t>可以提供给学生技术指导、团队调研指导、相关宏观数据库资料。</w:t>
            </w:r>
          </w:p>
        </w:tc>
      </w:tr>
    </w:tbl>
    <w:bookmarkEnd w:id="1"/>
    <w:p w:rsidR="00DA38DF" w:rsidRDefault="005310CA">
      <w:pPr>
        <w:tabs>
          <w:tab w:val="left" w:pos="8640"/>
        </w:tabs>
        <w:adjustRightInd w:val="0"/>
        <w:snapToGrid w:val="0"/>
        <w:spacing w:line="560" w:lineRule="exact"/>
        <w:rPr>
          <w:rFonts w:ascii="黑体" w:eastAsia="黑体" w:hAnsi="黑体" w:cs="黑体"/>
          <w:bCs/>
          <w:spacing w:val="6"/>
          <w:sz w:val="32"/>
          <w:szCs w:val="32"/>
          <w:lang w:val="en-US"/>
        </w:rPr>
      </w:pPr>
      <w:r>
        <w:rPr>
          <w:rFonts w:ascii="黑体" w:eastAsia="黑体" w:hAnsi="黑体" w:cs="黑体" w:hint="eastAsia"/>
          <w:bCs/>
          <w:spacing w:val="6"/>
          <w:sz w:val="32"/>
          <w:szCs w:val="32"/>
          <w:lang w:val="en-US"/>
        </w:rPr>
        <w:t>四、提交方式</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15"/>
        <w:gridCol w:w="6689"/>
      </w:tblGrid>
      <w:tr w:rsidR="00DA38DF">
        <w:trPr>
          <w:trHeight w:val="1484"/>
          <w:jc w:val="center"/>
        </w:trPr>
        <w:tc>
          <w:tcPr>
            <w:tcW w:w="1815" w:type="dxa"/>
            <w:tcBorders>
              <w:tl2br w:val="nil"/>
              <w:tr2bl w:val="nil"/>
            </w:tcBorders>
            <w:shd w:val="clear" w:color="auto" w:fill="FFFFFF"/>
            <w:vAlign w:val="center"/>
          </w:tcPr>
          <w:p w:rsidR="00DA38DF" w:rsidRPr="00164103" w:rsidRDefault="005310CA">
            <w:pPr>
              <w:adjustRightInd w:val="0"/>
              <w:snapToGrid w:val="0"/>
              <w:spacing w:line="440" w:lineRule="exact"/>
              <w:jc w:val="center"/>
              <w:rPr>
                <w:rFonts w:ascii="仿宋" w:eastAsia="仿宋" w:hAnsi="仿宋" w:cs="仿宋"/>
                <w:sz w:val="28"/>
                <w:szCs w:val="28"/>
                <w:lang w:val="en-US"/>
              </w:rPr>
            </w:pPr>
            <w:r w:rsidRPr="00164103">
              <w:rPr>
                <w:rFonts w:ascii="仿宋" w:eastAsia="仿宋" w:hAnsi="仿宋" w:cs="仿宋" w:hint="eastAsia"/>
                <w:sz w:val="28"/>
                <w:szCs w:val="28"/>
                <w:lang w:val="en-US"/>
              </w:rPr>
              <w:t>提交时间</w:t>
            </w:r>
          </w:p>
        </w:tc>
        <w:tc>
          <w:tcPr>
            <w:tcW w:w="6689" w:type="dxa"/>
            <w:tcBorders>
              <w:tl2br w:val="nil"/>
              <w:tr2bl w:val="nil"/>
            </w:tcBorders>
            <w:shd w:val="clear" w:color="auto" w:fill="FFFFFF"/>
            <w:vAlign w:val="center"/>
          </w:tcPr>
          <w:p w:rsidR="00DA38DF" w:rsidRPr="00164103" w:rsidRDefault="005310CA">
            <w:pPr>
              <w:adjustRightInd w:val="0"/>
              <w:snapToGrid w:val="0"/>
              <w:spacing w:line="440" w:lineRule="exact"/>
              <w:jc w:val="center"/>
              <w:rPr>
                <w:rFonts w:ascii="宋体" w:eastAsia="宋体" w:hAnsi="宋体" w:cs="仿宋"/>
                <w:bCs/>
                <w:sz w:val="28"/>
                <w:szCs w:val="28"/>
                <w:lang w:val="en-US"/>
              </w:rPr>
            </w:pPr>
            <w:r w:rsidRPr="00164103">
              <w:rPr>
                <w:rFonts w:ascii="宋体" w:eastAsia="宋体" w:hAnsi="宋体" w:cs="仿宋" w:hint="eastAsia"/>
                <w:bCs/>
                <w:sz w:val="28"/>
                <w:szCs w:val="28"/>
                <w:lang w:val="en-US"/>
              </w:rPr>
              <w:t>6月15日前，提交根据榜单要求设计对应实践方案</w:t>
            </w:r>
          </w:p>
          <w:p w:rsidR="00DA38DF" w:rsidRPr="00164103" w:rsidRDefault="005310CA">
            <w:pPr>
              <w:adjustRightInd w:val="0"/>
              <w:snapToGrid w:val="0"/>
              <w:spacing w:line="440" w:lineRule="exact"/>
              <w:jc w:val="center"/>
              <w:rPr>
                <w:rFonts w:ascii="宋体" w:eastAsia="宋体" w:hAnsi="宋体" w:cs="仿宋"/>
                <w:sz w:val="28"/>
                <w:szCs w:val="28"/>
                <w:lang w:val="en-US"/>
              </w:rPr>
            </w:pPr>
            <w:r w:rsidRPr="00164103">
              <w:rPr>
                <w:rFonts w:ascii="宋体" w:eastAsia="宋体" w:hAnsi="宋体" w:cs="仿宋" w:hint="eastAsia"/>
                <w:bCs/>
                <w:sz w:val="28"/>
                <w:szCs w:val="28"/>
                <w:lang w:val="en-US"/>
              </w:rPr>
              <w:t>注：此实践方案为遴选“挂帅”团队的重要材料</w:t>
            </w:r>
          </w:p>
        </w:tc>
      </w:tr>
      <w:tr w:rsidR="00DA38DF" w:rsidTr="00591734">
        <w:trPr>
          <w:trHeight w:val="885"/>
          <w:jc w:val="center"/>
        </w:trPr>
        <w:tc>
          <w:tcPr>
            <w:tcW w:w="1815" w:type="dxa"/>
            <w:tcBorders>
              <w:tl2br w:val="nil"/>
              <w:tr2bl w:val="nil"/>
            </w:tcBorders>
            <w:shd w:val="clear" w:color="auto" w:fill="FFFFFF"/>
            <w:vAlign w:val="center"/>
          </w:tcPr>
          <w:p w:rsidR="00DA38DF" w:rsidRPr="00164103" w:rsidRDefault="005310CA">
            <w:pPr>
              <w:adjustRightInd w:val="0"/>
              <w:snapToGrid w:val="0"/>
              <w:spacing w:line="440" w:lineRule="exact"/>
              <w:jc w:val="center"/>
              <w:rPr>
                <w:rFonts w:ascii="仿宋" w:eastAsia="仿宋" w:hAnsi="仿宋" w:cs="仿宋"/>
                <w:sz w:val="28"/>
                <w:szCs w:val="28"/>
                <w:lang w:val="en-US"/>
              </w:rPr>
            </w:pPr>
            <w:r w:rsidRPr="00164103">
              <w:rPr>
                <w:rFonts w:ascii="仿宋" w:eastAsia="仿宋" w:hAnsi="仿宋" w:cs="仿宋" w:hint="eastAsia"/>
                <w:sz w:val="28"/>
                <w:szCs w:val="28"/>
                <w:lang w:val="en-US"/>
              </w:rPr>
              <w:t>提交邮箱</w:t>
            </w:r>
          </w:p>
        </w:tc>
        <w:tc>
          <w:tcPr>
            <w:tcW w:w="6689" w:type="dxa"/>
            <w:tcBorders>
              <w:tl2br w:val="nil"/>
              <w:tr2bl w:val="nil"/>
            </w:tcBorders>
            <w:shd w:val="clear" w:color="auto" w:fill="FFFFFF"/>
            <w:vAlign w:val="center"/>
          </w:tcPr>
          <w:p w:rsidR="00DA38DF" w:rsidRPr="00164103" w:rsidRDefault="00F43FB4">
            <w:pPr>
              <w:adjustRightInd w:val="0"/>
              <w:snapToGrid w:val="0"/>
              <w:spacing w:line="440" w:lineRule="exact"/>
              <w:jc w:val="center"/>
              <w:rPr>
                <w:rFonts w:ascii="宋体" w:eastAsia="宋体" w:hAnsi="宋体" w:cs="仿宋"/>
                <w:sz w:val="28"/>
                <w:szCs w:val="28"/>
                <w:lang w:val="en-US"/>
              </w:rPr>
            </w:pPr>
            <w:r w:rsidRPr="00164103">
              <w:rPr>
                <w:rFonts w:ascii="宋体" w:eastAsia="宋体" w:hAnsi="宋体" w:cs="仿宋"/>
                <w:sz w:val="28"/>
                <w:szCs w:val="28"/>
                <w:lang w:val="en-US"/>
              </w:rPr>
              <w:t>cjc_0425@163.com</w:t>
            </w:r>
          </w:p>
        </w:tc>
      </w:tr>
    </w:tbl>
    <w:p w:rsidR="00DA38DF" w:rsidRDefault="00DA38DF">
      <w:pPr>
        <w:tabs>
          <w:tab w:val="left" w:pos="8640"/>
        </w:tabs>
        <w:adjustRightInd w:val="0"/>
        <w:snapToGrid w:val="0"/>
        <w:spacing w:line="560" w:lineRule="exact"/>
        <w:rPr>
          <w:rFonts w:ascii="方正楷体简体" w:eastAsia="方正楷体简体" w:hAnsi="方正楷体简体" w:cs="方正楷体简体"/>
          <w:lang w:val="en-US"/>
        </w:rPr>
      </w:pPr>
    </w:p>
    <w:sectPr w:rsidR="00DA38DF">
      <w:footerReference w:type="default" r:id="rId6"/>
      <w:pgSz w:w="11906" w:h="16838"/>
      <w:pgMar w:top="1587" w:right="1474" w:bottom="1474"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08E4" w:rsidRDefault="000208E4">
      <w:r>
        <w:separator/>
      </w:r>
    </w:p>
  </w:endnote>
  <w:endnote w:type="continuationSeparator" w:id="0">
    <w:p w:rsidR="000208E4" w:rsidRDefault="00020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203" w:usb1="288F0000" w:usb2="00000016" w:usb3="00000000" w:csb0="00040001" w:csb1="00000000"/>
    <w:embedRegular r:id="rId1" w:subsetted="1" w:fontKey="{6664867E-C585-EA4A-A170-F3F2E64E474C}"/>
  </w:font>
  <w:font w:name="DengXian">
    <w:altName w:val="等线"/>
    <w:panose1 w:val="02010600030101010101"/>
    <w:charset w:val="86"/>
    <w:family w:val="auto"/>
    <w:pitch w:val="variable"/>
    <w:sig w:usb0="A00002BF" w:usb1="38CF7CFA" w:usb2="00000016" w:usb3="00000000" w:csb0="0004000F" w:csb1="00000000"/>
    <w:embedRegular r:id="rId2" w:subsetted="1" w:fontKey="{2C31EAC9-9BDE-C340-BC9C-551D9A7CCBE9}"/>
  </w:font>
  <w:font w:name="方正小标宋简体">
    <w:altName w:val="微软雅黑"/>
    <w:panose1 w:val="020B0604020202020204"/>
    <w:charset w:val="86"/>
    <w:family w:val="auto"/>
    <w:pitch w:val="default"/>
    <w:sig w:usb0="A00002BF" w:usb1="184F6CFA" w:usb2="00000012" w:usb3="00000000" w:csb0="00040001" w:csb1="00000000"/>
  </w:font>
  <w:font w:name="方正黑体简体">
    <w:altName w:val="黑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embedRegular r:id="rId3" w:subsetted="1" w:fontKey="{844F77E4-571D-464A-8EB8-122C6909C3ED}"/>
  </w:font>
  <w:font w:name="仿宋">
    <w:panose1 w:val="02010609060101010101"/>
    <w:charset w:val="86"/>
    <w:family w:val="modern"/>
    <w:pitch w:val="fixed"/>
    <w:sig w:usb0="800002BF" w:usb1="38CF7CFA" w:usb2="00000016" w:usb3="00000000" w:csb0="00040001" w:csb1="00000000"/>
    <w:embedRegular r:id="rId4" w:subsetted="1" w:fontKey="{F4370C65-75F7-9B46-B834-5A7142F6BD68}"/>
  </w:font>
  <w:font w:name="Segoe UI">
    <w:altName w:val="Sylfaen"/>
    <w:panose1 w:val="020B0604020202020204"/>
    <w:charset w:val="00"/>
    <w:family w:val="auto"/>
    <w:pitch w:val="default"/>
    <w:sig w:usb0="E4002EFF" w:usb1="C000E47F" w:usb2="00000009" w:usb3="00000000" w:csb0="200001FF" w:csb1="00000000"/>
  </w:font>
  <w:font w:name="方正楷体简体">
    <w:altName w:val="黑体"/>
    <w:charset w:val="86"/>
    <w:family w:val="auto"/>
    <w:pitch w:val="default"/>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5651566"/>
    </w:sdtPr>
    <w:sdtEndPr/>
    <w:sdtContent>
      <w:p w:rsidR="00DA38DF" w:rsidRDefault="005310CA">
        <w:pPr>
          <w:pStyle w:val="a3"/>
          <w:jc w:val="center"/>
        </w:pPr>
        <w:r>
          <w:fldChar w:fldCharType="begin"/>
        </w:r>
        <w:r>
          <w:instrText>PAGE   \* MERGEFORMAT</w:instrText>
        </w:r>
        <w:r>
          <w:fldChar w:fldCharType="separate"/>
        </w:r>
        <w:r>
          <w:rPr>
            <w:lang w:val="zh-CN"/>
          </w:rPr>
          <w:t>4</w:t>
        </w:r>
        <w:r>
          <w:fldChar w:fldCharType="end"/>
        </w:r>
      </w:p>
    </w:sdtContent>
  </w:sdt>
  <w:p w:rsidR="00DA38DF" w:rsidRDefault="00DA38D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08E4" w:rsidRDefault="000208E4">
      <w:r>
        <w:separator/>
      </w:r>
    </w:p>
  </w:footnote>
  <w:footnote w:type="continuationSeparator" w:id="0">
    <w:p w:rsidR="000208E4" w:rsidRDefault="000208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embedTrueTypeFonts/>
  <w:saveSubset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GJkZTM5OTU0MmM2OTY1OWU4NzEyZWIyODMyNTc1ZTUifQ=="/>
  </w:docVars>
  <w:rsids>
    <w:rsidRoot w:val="008769EE"/>
    <w:rsid w:val="ADB3EDF9"/>
    <w:rsid w:val="B59DAF38"/>
    <w:rsid w:val="BFBAAF01"/>
    <w:rsid w:val="D6FDEFC2"/>
    <w:rsid w:val="DFDE7D33"/>
    <w:rsid w:val="FD7EF2D2"/>
    <w:rsid w:val="FDF5A77E"/>
    <w:rsid w:val="000024AF"/>
    <w:rsid w:val="00005D1C"/>
    <w:rsid w:val="00016504"/>
    <w:rsid w:val="000208E4"/>
    <w:rsid w:val="00021C1D"/>
    <w:rsid w:val="000420F1"/>
    <w:rsid w:val="00057714"/>
    <w:rsid w:val="000579E3"/>
    <w:rsid w:val="000626B0"/>
    <w:rsid w:val="000703E4"/>
    <w:rsid w:val="00075C5A"/>
    <w:rsid w:val="000A6775"/>
    <w:rsid w:val="000B59FE"/>
    <w:rsid w:val="000D5792"/>
    <w:rsid w:val="000D57EF"/>
    <w:rsid w:val="000D5CE7"/>
    <w:rsid w:val="0010322A"/>
    <w:rsid w:val="0011069F"/>
    <w:rsid w:val="00115043"/>
    <w:rsid w:val="00120156"/>
    <w:rsid w:val="001360CE"/>
    <w:rsid w:val="001367A9"/>
    <w:rsid w:val="00142352"/>
    <w:rsid w:val="00143054"/>
    <w:rsid w:val="00153D58"/>
    <w:rsid w:val="001579F2"/>
    <w:rsid w:val="00164103"/>
    <w:rsid w:val="00164C26"/>
    <w:rsid w:val="0016564C"/>
    <w:rsid w:val="00172BF5"/>
    <w:rsid w:val="00175648"/>
    <w:rsid w:val="001A0246"/>
    <w:rsid w:val="001A6D11"/>
    <w:rsid w:val="001B0D74"/>
    <w:rsid w:val="001B2C6C"/>
    <w:rsid w:val="001C0DFA"/>
    <w:rsid w:val="001D0729"/>
    <w:rsid w:val="001D4806"/>
    <w:rsid w:val="001E741B"/>
    <w:rsid w:val="001E760D"/>
    <w:rsid w:val="001E77C2"/>
    <w:rsid w:val="001F5AC3"/>
    <w:rsid w:val="001F6CC8"/>
    <w:rsid w:val="0020086A"/>
    <w:rsid w:val="00217A97"/>
    <w:rsid w:val="0022027A"/>
    <w:rsid w:val="00236E3E"/>
    <w:rsid w:val="0026569C"/>
    <w:rsid w:val="00277A57"/>
    <w:rsid w:val="00281AE9"/>
    <w:rsid w:val="00283877"/>
    <w:rsid w:val="002923C5"/>
    <w:rsid w:val="002938E3"/>
    <w:rsid w:val="002B0D40"/>
    <w:rsid w:val="002D1753"/>
    <w:rsid w:val="002D6FA5"/>
    <w:rsid w:val="002E7BFD"/>
    <w:rsid w:val="002F327A"/>
    <w:rsid w:val="002F7D9C"/>
    <w:rsid w:val="00341051"/>
    <w:rsid w:val="00343B96"/>
    <w:rsid w:val="00354FAF"/>
    <w:rsid w:val="00363E2D"/>
    <w:rsid w:val="003701CF"/>
    <w:rsid w:val="00371816"/>
    <w:rsid w:val="003845ED"/>
    <w:rsid w:val="00392185"/>
    <w:rsid w:val="0039481F"/>
    <w:rsid w:val="003A2D89"/>
    <w:rsid w:val="003B6C68"/>
    <w:rsid w:val="003E007F"/>
    <w:rsid w:val="00455A1D"/>
    <w:rsid w:val="00463782"/>
    <w:rsid w:val="00476A7D"/>
    <w:rsid w:val="004876C3"/>
    <w:rsid w:val="00494F44"/>
    <w:rsid w:val="00496D3E"/>
    <w:rsid w:val="004A0A91"/>
    <w:rsid w:val="004A4E02"/>
    <w:rsid w:val="004B00B4"/>
    <w:rsid w:val="004B01E5"/>
    <w:rsid w:val="004D0FC5"/>
    <w:rsid w:val="004D7510"/>
    <w:rsid w:val="004E551C"/>
    <w:rsid w:val="004F3DC9"/>
    <w:rsid w:val="00521EB2"/>
    <w:rsid w:val="005269C8"/>
    <w:rsid w:val="005310CA"/>
    <w:rsid w:val="00532B4E"/>
    <w:rsid w:val="005333BA"/>
    <w:rsid w:val="0053363C"/>
    <w:rsid w:val="00550A20"/>
    <w:rsid w:val="00564E32"/>
    <w:rsid w:val="00574E86"/>
    <w:rsid w:val="005753FB"/>
    <w:rsid w:val="00577641"/>
    <w:rsid w:val="00580524"/>
    <w:rsid w:val="00585CAC"/>
    <w:rsid w:val="00591734"/>
    <w:rsid w:val="005944CA"/>
    <w:rsid w:val="005A1DB0"/>
    <w:rsid w:val="005C1A80"/>
    <w:rsid w:val="005C1AAC"/>
    <w:rsid w:val="005C6ACD"/>
    <w:rsid w:val="005D33E1"/>
    <w:rsid w:val="005D5D40"/>
    <w:rsid w:val="00603AF5"/>
    <w:rsid w:val="00606DA8"/>
    <w:rsid w:val="00613169"/>
    <w:rsid w:val="00613AAA"/>
    <w:rsid w:val="006226BA"/>
    <w:rsid w:val="00624B5C"/>
    <w:rsid w:val="00633F6B"/>
    <w:rsid w:val="00636F96"/>
    <w:rsid w:val="00646247"/>
    <w:rsid w:val="0066226D"/>
    <w:rsid w:val="00662D41"/>
    <w:rsid w:val="00663468"/>
    <w:rsid w:val="00693B33"/>
    <w:rsid w:val="00696378"/>
    <w:rsid w:val="006A3A6E"/>
    <w:rsid w:val="006A51DF"/>
    <w:rsid w:val="006C3959"/>
    <w:rsid w:val="006C732F"/>
    <w:rsid w:val="006D5E75"/>
    <w:rsid w:val="006E6DDA"/>
    <w:rsid w:val="006F10F0"/>
    <w:rsid w:val="00704B08"/>
    <w:rsid w:val="007168CF"/>
    <w:rsid w:val="007216F0"/>
    <w:rsid w:val="00724EAF"/>
    <w:rsid w:val="0073249A"/>
    <w:rsid w:val="00746651"/>
    <w:rsid w:val="0074676F"/>
    <w:rsid w:val="0075096A"/>
    <w:rsid w:val="00751811"/>
    <w:rsid w:val="00753ECA"/>
    <w:rsid w:val="007711FB"/>
    <w:rsid w:val="00777C79"/>
    <w:rsid w:val="00792BCA"/>
    <w:rsid w:val="007934F8"/>
    <w:rsid w:val="00801614"/>
    <w:rsid w:val="00805D49"/>
    <w:rsid w:val="00816F55"/>
    <w:rsid w:val="00825DE6"/>
    <w:rsid w:val="00825FD8"/>
    <w:rsid w:val="008313DD"/>
    <w:rsid w:val="008321B0"/>
    <w:rsid w:val="00846294"/>
    <w:rsid w:val="0085042E"/>
    <w:rsid w:val="00851D22"/>
    <w:rsid w:val="0086052B"/>
    <w:rsid w:val="00860FD3"/>
    <w:rsid w:val="008669B5"/>
    <w:rsid w:val="00867EEA"/>
    <w:rsid w:val="00872C0C"/>
    <w:rsid w:val="008738D4"/>
    <w:rsid w:val="008769EE"/>
    <w:rsid w:val="0088143A"/>
    <w:rsid w:val="008836AC"/>
    <w:rsid w:val="00887D7E"/>
    <w:rsid w:val="0089086B"/>
    <w:rsid w:val="008A16EE"/>
    <w:rsid w:val="008B748E"/>
    <w:rsid w:val="008C4B94"/>
    <w:rsid w:val="008D1E8D"/>
    <w:rsid w:val="008E3EE3"/>
    <w:rsid w:val="008F2FB1"/>
    <w:rsid w:val="00912ADC"/>
    <w:rsid w:val="00917F07"/>
    <w:rsid w:val="00923192"/>
    <w:rsid w:val="00931DCA"/>
    <w:rsid w:val="00932E54"/>
    <w:rsid w:val="0093518D"/>
    <w:rsid w:val="00937CB6"/>
    <w:rsid w:val="00953BA4"/>
    <w:rsid w:val="00954857"/>
    <w:rsid w:val="009632E8"/>
    <w:rsid w:val="00966187"/>
    <w:rsid w:val="009722F8"/>
    <w:rsid w:val="00984CEA"/>
    <w:rsid w:val="00987542"/>
    <w:rsid w:val="00995541"/>
    <w:rsid w:val="009E7C56"/>
    <w:rsid w:val="00A02213"/>
    <w:rsid w:val="00A0235C"/>
    <w:rsid w:val="00A21117"/>
    <w:rsid w:val="00A22759"/>
    <w:rsid w:val="00A2670B"/>
    <w:rsid w:val="00A30D68"/>
    <w:rsid w:val="00A4232F"/>
    <w:rsid w:val="00A43480"/>
    <w:rsid w:val="00A46FCF"/>
    <w:rsid w:val="00A601D5"/>
    <w:rsid w:val="00A75F29"/>
    <w:rsid w:val="00AA45FC"/>
    <w:rsid w:val="00AA7BD8"/>
    <w:rsid w:val="00AB1BF4"/>
    <w:rsid w:val="00AB47FD"/>
    <w:rsid w:val="00AC7734"/>
    <w:rsid w:val="00AD24CF"/>
    <w:rsid w:val="00AD6CFA"/>
    <w:rsid w:val="00AE66B7"/>
    <w:rsid w:val="00B37F1A"/>
    <w:rsid w:val="00B40CAF"/>
    <w:rsid w:val="00B46BCA"/>
    <w:rsid w:val="00B52CCC"/>
    <w:rsid w:val="00B66E73"/>
    <w:rsid w:val="00B67EB8"/>
    <w:rsid w:val="00B7486E"/>
    <w:rsid w:val="00B96E4E"/>
    <w:rsid w:val="00BA70BA"/>
    <w:rsid w:val="00BA7D67"/>
    <w:rsid w:val="00BD0A75"/>
    <w:rsid w:val="00BE634B"/>
    <w:rsid w:val="00BF4E2D"/>
    <w:rsid w:val="00C217F1"/>
    <w:rsid w:val="00C24C93"/>
    <w:rsid w:val="00C57018"/>
    <w:rsid w:val="00C60328"/>
    <w:rsid w:val="00C678B8"/>
    <w:rsid w:val="00C720F3"/>
    <w:rsid w:val="00C82B11"/>
    <w:rsid w:val="00C94172"/>
    <w:rsid w:val="00C97BA0"/>
    <w:rsid w:val="00CA19F5"/>
    <w:rsid w:val="00CB5FAC"/>
    <w:rsid w:val="00CB6FC8"/>
    <w:rsid w:val="00CC608E"/>
    <w:rsid w:val="00CD6EE9"/>
    <w:rsid w:val="00D05DE3"/>
    <w:rsid w:val="00D23696"/>
    <w:rsid w:val="00D41F2A"/>
    <w:rsid w:val="00D474E2"/>
    <w:rsid w:val="00D47E2B"/>
    <w:rsid w:val="00D531BB"/>
    <w:rsid w:val="00D55D40"/>
    <w:rsid w:val="00D71164"/>
    <w:rsid w:val="00D8092B"/>
    <w:rsid w:val="00D826F5"/>
    <w:rsid w:val="00D920B0"/>
    <w:rsid w:val="00DA38DF"/>
    <w:rsid w:val="00DB02D9"/>
    <w:rsid w:val="00DB05D8"/>
    <w:rsid w:val="00DB59F1"/>
    <w:rsid w:val="00DD4992"/>
    <w:rsid w:val="00DE5602"/>
    <w:rsid w:val="00DF09AA"/>
    <w:rsid w:val="00DF64DF"/>
    <w:rsid w:val="00DF78E0"/>
    <w:rsid w:val="00E01DD4"/>
    <w:rsid w:val="00E02303"/>
    <w:rsid w:val="00E1302F"/>
    <w:rsid w:val="00E13134"/>
    <w:rsid w:val="00E30024"/>
    <w:rsid w:val="00E46C70"/>
    <w:rsid w:val="00E47733"/>
    <w:rsid w:val="00E5011B"/>
    <w:rsid w:val="00E524CD"/>
    <w:rsid w:val="00E65FC6"/>
    <w:rsid w:val="00E7048E"/>
    <w:rsid w:val="00E72C07"/>
    <w:rsid w:val="00EA0B44"/>
    <w:rsid w:val="00EB1E9B"/>
    <w:rsid w:val="00EB2BDB"/>
    <w:rsid w:val="00EB4B20"/>
    <w:rsid w:val="00EB66C3"/>
    <w:rsid w:val="00EC44BC"/>
    <w:rsid w:val="00ED65A9"/>
    <w:rsid w:val="00ED683E"/>
    <w:rsid w:val="00EF3C50"/>
    <w:rsid w:val="00EF5210"/>
    <w:rsid w:val="00F10C18"/>
    <w:rsid w:val="00F256C4"/>
    <w:rsid w:val="00F26931"/>
    <w:rsid w:val="00F43FB4"/>
    <w:rsid w:val="00F57CAE"/>
    <w:rsid w:val="00F669A4"/>
    <w:rsid w:val="00F713C4"/>
    <w:rsid w:val="00F73E78"/>
    <w:rsid w:val="00F74A1C"/>
    <w:rsid w:val="00F75202"/>
    <w:rsid w:val="00F855BA"/>
    <w:rsid w:val="00F86CD9"/>
    <w:rsid w:val="00F910DA"/>
    <w:rsid w:val="00FB4A99"/>
    <w:rsid w:val="00FC2914"/>
    <w:rsid w:val="00FF5C3F"/>
    <w:rsid w:val="011D4668"/>
    <w:rsid w:val="03803D68"/>
    <w:rsid w:val="040E5D41"/>
    <w:rsid w:val="04816A57"/>
    <w:rsid w:val="051528EC"/>
    <w:rsid w:val="05C978FD"/>
    <w:rsid w:val="0671705A"/>
    <w:rsid w:val="06732134"/>
    <w:rsid w:val="06B96375"/>
    <w:rsid w:val="07463F1D"/>
    <w:rsid w:val="078F2493"/>
    <w:rsid w:val="0A8F7AAE"/>
    <w:rsid w:val="0B4A5469"/>
    <w:rsid w:val="0B6B3F04"/>
    <w:rsid w:val="0B6F69F0"/>
    <w:rsid w:val="0C645CC6"/>
    <w:rsid w:val="0C955B7E"/>
    <w:rsid w:val="0DCF4D92"/>
    <w:rsid w:val="0F78357E"/>
    <w:rsid w:val="107F47F9"/>
    <w:rsid w:val="10DB3A4D"/>
    <w:rsid w:val="12E36BE9"/>
    <w:rsid w:val="13CA2B4E"/>
    <w:rsid w:val="15D942D4"/>
    <w:rsid w:val="189A4AC9"/>
    <w:rsid w:val="195A59BF"/>
    <w:rsid w:val="1A1667EC"/>
    <w:rsid w:val="1A9F551B"/>
    <w:rsid w:val="1AD27C6F"/>
    <w:rsid w:val="1C307CA7"/>
    <w:rsid w:val="1D09144A"/>
    <w:rsid w:val="1D431C97"/>
    <w:rsid w:val="1D505246"/>
    <w:rsid w:val="1E504BF2"/>
    <w:rsid w:val="1F4F4772"/>
    <w:rsid w:val="1F762BAF"/>
    <w:rsid w:val="20375FAB"/>
    <w:rsid w:val="20672782"/>
    <w:rsid w:val="219E3794"/>
    <w:rsid w:val="22463DDE"/>
    <w:rsid w:val="23991047"/>
    <w:rsid w:val="23B107E7"/>
    <w:rsid w:val="23B940CE"/>
    <w:rsid w:val="2419232C"/>
    <w:rsid w:val="242F1397"/>
    <w:rsid w:val="2604714B"/>
    <w:rsid w:val="26680B0E"/>
    <w:rsid w:val="276607BD"/>
    <w:rsid w:val="2A85768A"/>
    <w:rsid w:val="2BC2788C"/>
    <w:rsid w:val="2D5072C9"/>
    <w:rsid w:val="2ED43E1F"/>
    <w:rsid w:val="2EF61F5F"/>
    <w:rsid w:val="2F204D2F"/>
    <w:rsid w:val="30280776"/>
    <w:rsid w:val="30D8752B"/>
    <w:rsid w:val="33020A40"/>
    <w:rsid w:val="347270AC"/>
    <w:rsid w:val="359C73A0"/>
    <w:rsid w:val="36160F00"/>
    <w:rsid w:val="397B56DC"/>
    <w:rsid w:val="3A5A5133"/>
    <w:rsid w:val="3BC02155"/>
    <w:rsid w:val="3BF7E6BF"/>
    <w:rsid w:val="3C4538F8"/>
    <w:rsid w:val="3CD975B2"/>
    <w:rsid w:val="3D7D1865"/>
    <w:rsid w:val="3ED27DBD"/>
    <w:rsid w:val="40504E9C"/>
    <w:rsid w:val="4185378C"/>
    <w:rsid w:val="436879E0"/>
    <w:rsid w:val="45A06791"/>
    <w:rsid w:val="47791038"/>
    <w:rsid w:val="49ED0155"/>
    <w:rsid w:val="4B9A1970"/>
    <w:rsid w:val="4B9A22C6"/>
    <w:rsid w:val="4D47054C"/>
    <w:rsid w:val="4E175B2C"/>
    <w:rsid w:val="4FDF2564"/>
    <w:rsid w:val="50571C9F"/>
    <w:rsid w:val="50AB003F"/>
    <w:rsid w:val="52353A0A"/>
    <w:rsid w:val="560E14B9"/>
    <w:rsid w:val="597D2244"/>
    <w:rsid w:val="5A0D30B4"/>
    <w:rsid w:val="5B3429A4"/>
    <w:rsid w:val="5C146507"/>
    <w:rsid w:val="5C9D087A"/>
    <w:rsid w:val="5D35760E"/>
    <w:rsid w:val="5D5840D6"/>
    <w:rsid w:val="5F200A95"/>
    <w:rsid w:val="619135C2"/>
    <w:rsid w:val="62D04AAA"/>
    <w:rsid w:val="64126E1E"/>
    <w:rsid w:val="64C611F6"/>
    <w:rsid w:val="65F77B57"/>
    <w:rsid w:val="65FF3AA9"/>
    <w:rsid w:val="660F3D1F"/>
    <w:rsid w:val="66152ACA"/>
    <w:rsid w:val="68B44D24"/>
    <w:rsid w:val="6BDF6CC4"/>
    <w:rsid w:val="6CFC2C49"/>
    <w:rsid w:val="6DB5058A"/>
    <w:rsid w:val="70905002"/>
    <w:rsid w:val="70BB7C71"/>
    <w:rsid w:val="71B400B8"/>
    <w:rsid w:val="72EF1566"/>
    <w:rsid w:val="73412F53"/>
    <w:rsid w:val="747947EB"/>
    <w:rsid w:val="748443E4"/>
    <w:rsid w:val="74F952E5"/>
    <w:rsid w:val="75483F2B"/>
    <w:rsid w:val="75A628C9"/>
    <w:rsid w:val="75B36462"/>
    <w:rsid w:val="76B27622"/>
    <w:rsid w:val="780A371A"/>
    <w:rsid w:val="784521A0"/>
    <w:rsid w:val="788D1579"/>
    <w:rsid w:val="7A6F2A3A"/>
    <w:rsid w:val="7BBB15F0"/>
    <w:rsid w:val="7C07A0F5"/>
    <w:rsid w:val="7D460711"/>
    <w:rsid w:val="7D717185"/>
    <w:rsid w:val="7D7635FF"/>
    <w:rsid w:val="7E172803"/>
    <w:rsid w:val="7F207CC7"/>
    <w:rsid w:val="7F5244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D5428"/>
  <w15:docId w15:val="{807C7750-3AEB-A943-87A2-8173D4A48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eastAsia="Times New Roman"/>
      <w:sz w:val="24"/>
      <w:szCs w:val="24"/>
      <w:lang w:val="en-GB"/>
    </w:rPr>
  </w:style>
  <w:style w:type="paragraph" w:styleId="1">
    <w:name w:val="heading 1"/>
    <w:basedOn w:val="a"/>
    <w:link w:val="10"/>
    <w:uiPriority w:val="9"/>
    <w:qFormat/>
    <w:rsid w:val="00F43FB4"/>
    <w:pPr>
      <w:spacing w:before="100" w:beforeAutospacing="1" w:after="100" w:afterAutospacing="1"/>
      <w:outlineLvl w:val="0"/>
    </w:pPr>
    <w:rPr>
      <w:rFonts w:ascii="宋体" w:eastAsia="宋体" w:hAnsi="宋体" w:cs="宋体"/>
      <w:b/>
      <w:bCs/>
      <w:kern w:val="36"/>
      <w:sz w:val="48"/>
      <w:szCs w:val="4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widowControl w:val="0"/>
      <w:tabs>
        <w:tab w:val="center" w:pos="4153"/>
        <w:tab w:val="right" w:pos="8306"/>
      </w:tabs>
      <w:snapToGrid w:val="0"/>
    </w:pPr>
    <w:rPr>
      <w:rFonts w:asciiTheme="minorHAnsi" w:eastAsiaTheme="minorEastAsia" w:hAnsiTheme="minorHAnsi" w:cstheme="minorBidi"/>
      <w:kern w:val="2"/>
      <w:sz w:val="18"/>
      <w:szCs w:val="18"/>
      <w:lang w:val="en-US"/>
    </w:rPr>
  </w:style>
  <w:style w:type="paragraph" w:styleId="a5">
    <w:name w:val="header"/>
    <w:basedOn w:val="a"/>
    <w:link w:val="a6"/>
    <w:uiPriority w:val="99"/>
    <w:unhideWhenUsed/>
    <w:qFormat/>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lang w:val="en-US"/>
    </w:rPr>
  </w:style>
  <w:style w:type="paragraph" w:styleId="a7">
    <w:name w:val="Normal (Web)"/>
    <w:basedOn w:val="a"/>
    <w:uiPriority w:val="99"/>
    <w:unhideWhenUsed/>
    <w:qFormat/>
    <w:pPr>
      <w:spacing w:before="100" w:beforeAutospacing="1" w:after="100" w:afterAutospacing="1"/>
    </w:pPr>
    <w:rPr>
      <w:rFonts w:ascii="宋体" w:eastAsia="宋体" w:hAnsi="宋体" w:cs="宋体"/>
    </w:rPr>
  </w:style>
  <w:style w:type="character" w:styleId="a8">
    <w:name w:val="Strong"/>
    <w:qFormat/>
    <w:rPr>
      <w:b/>
      <w:bCs/>
    </w:rPr>
  </w:style>
  <w:style w:type="character" w:styleId="a9">
    <w:name w:val="FollowedHyperlink"/>
    <w:basedOn w:val="a0"/>
    <w:uiPriority w:val="99"/>
    <w:semiHidden/>
    <w:unhideWhenUsed/>
    <w:qFormat/>
    <w:rPr>
      <w:color w:val="954F72" w:themeColor="followedHyperlink"/>
      <w:u w:val="single"/>
    </w:rPr>
  </w:style>
  <w:style w:type="character" w:styleId="aa">
    <w:name w:val="Emphasis"/>
    <w:basedOn w:val="a0"/>
    <w:uiPriority w:val="20"/>
    <w:qFormat/>
    <w:rPr>
      <w:i/>
      <w:iCs/>
    </w:rPr>
  </w:style>
  <w:style w:type="character" w:styleId="ab">
    <w:name w:val="Hyperlink"/>
    <w:basedOn w:val="a0"/>
    <w:uiPriority w:val="99"/>
    <w:unhideWhenUsed/>
    <w:qFormat/>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11">
    <w:name w:val="未处理的提及1"/>
    <w:basedOn w:val="a0"/>
    <w:uiPriority w:val="99"/>
    <w:semiHidden/>
    <w:unhideWhenUsed/>
    <w:qFormat/>
    <w:rPr>
      <w:color w:val="605E5C"/>
      <w:shd w:val="clear" w:color="auto" w:fill="E1DFDD"/>
    </w:rPr>
  </w:style>
  <w:style w:type="paragraph" w:styleId="ac">
    <w:name w:val="List Paragraph"/>
    <w:basedOn w:val="a"/>
    <w:uiPriority w:val="34"/>
    <w:qFormat/>
    <w:pPr>
      <w:ind w:firstLineChars="200" w:firstLine="420"/>
    </w:pPr>
  </w:style>
  <w:style w:type="character" w:customStyle="1" w:styleId="2">
    <w:name w:val="未处理的提及2"/>
    <w:basedOn w:val="a0"/>
    <w:uiPriority w:val="99"/>
    <w:semiHidden/>
    <w:unhideWhenUsed/>
    <w:qFormat/>
    <w:rPr>
      <w:color w:val="605E5C"/>
      <w:shd w:val="clear" w:color="auto" w:fill="E1DFDD"/>
    </w:rPr>
  </w:style>
  <w:style w:type="character" w:customStyle="1" w:styleId="3">
    <w:name w:val="未处理的提及3"/>
    <w:basedOn w:val="a0"/>
    <w:uiPriority w:val="99"/>
    <w:semiHidden/>
    <w:unhideWhenUsed/>
    <w:qFormat/>
    <w:rPr>
      <w:color w:val="605E5C"/>
      <w:shd w:val="clear" w:color="auto" w:fill="E1DFDD"/>
    </w:rPr>
  </w:style>
  <w:style w:type="character" w:customStyle="1" w:styleId="10">
    <w:name w:val="标题 1 字符"/>
    <w:basedOn w:val="a0"/>
    <w:link w:val="1"/>
    <w:uiPriority w:val="9"/>
    <w:rsid w:val="00F43FB4"/>
    <w:rPr>
      <w:rFonts w:ascii="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6316377">
      <w:bodyDiv w:val="1"/>
      <w:marLeft w:val="0"/>
      <w:marRight w:val="0"/>
      <w:marTop w:val="0"/>
      <w:marBottom w:val="0"/>
      <w:divBdr>
        <w:top w:val="none" w:sz="0" w:space="0" w:color="auto"/>
        <w:left w:val="none" w:sz="0" w:space="0" w:color="auto"/>
        <w:bottom w:val="none" w:sz="0" w:space="0" w:color="auto"/>
        <w:right w:val="none" w:sz="0" w:space="0" w:color="auto"/>
      </w:divBdr>
      <w:divsChild>
        <w:div w:id="812019930">
          <w:marLeft w:val="0"/>
          <w:marRight w:val="0"/>
          <w:marTop w:val="0"/>
          <w:marBottom w:val="0"/>
          <w:divBdr>
            <w:top w:val="none" w:sz="0" w:space="0" w:color="auto"/>
            <w:left w:val="none" w:sz="0" w:space="0" w:color="auto"/>
            <w:bottom w:val="none" w:sz="0" w:space="0" w:color="auto"/>
            <w:right w:val="none" w:sz="0" w:space="0" w:color="auto"/>
          </w:divBdr>
        </w:div>
        <w:div w:id="1988590602">
          <w:marLeft w:val="0"/>
          <w:marRight w:val="0"/>
          <w:marTop w:val="0"/>
          <w:marBottom w:val="0"/>
          <w:divBdr>
            <w:top w:val="none" w:sz="0" w:space="0" w:color="auto"/>
            <w:left w:val="none" w:sz="0" w:space="0" w:color="auto"/>
            <w:bottom w:val="none" w:sz="0" w:space="0" w:color="auto"/>
            <w:right w:val="none" w:sz="0" w:space="0" w:color="auto"/>
          </w:divBdr>
        </w:div>
      </w:divsChild>
    </w:div>
    <w:div w:id="847524692">
      <w:bodyDiv w:val="1"/>
      <w:marLeft w:val="0"/>
      <w:marRight w:val="0"/>
      <w:marTop w:val="0"/>
      <w:marBottom w:val="0"/>
      <w:divBdr>
        <w:top w:val="none" w:sz="0" w:space="0" w:color="auto"/>
        <w:left w:val="none" w:sz="0" w:space="0" w:color="auto"/>
        <w:bottom w:val="none" w:sz="0" w:space="0" w:color="auto"/>
        <w:right w:val="none" w:sz="0" w:space="0" w:color="auto"/>
      </w:divBdr>
    </w:div>
    <w:div w:id="1606380375">
      <w:bodyDiv w:val="1"/>
      <w:marLeft w:val="0"/>
      <w:marRight w:val="0"/>
      <w:marTop w:val="0"/>
      <w:marBottom w:val="0"/>
      <w:divBdr>
        <w:top w:val="none" w:sz="0" w:space="0" w:color="auto"/>
        <w:left w:val="none" w:sz="0" w:space="0" w:color="auto"/>
        <w:bottom w:val="none" w:sz="0" w:space="0" w:color="auto"/>
        <w:right w:val="none" w:sz="0" w:space="0" w:color="auto"/>
      </w:divBdr>
      <w:divsChild>
        <w:div w:id="506873083">
          <w:marLeft w:val="0"/>
          <w:marRight w:val="0"/>
          <w:marTop w:val="0"/>
          <w:marBottom w:val="0"/>
          <w:divBdr>
            <w:top w:val="none" w:sz="0" w:space="0" w:color="auto"/>
            <w:left w:val="none" w:sz="0" w:space="0" w:color="auto"/>
            <w:bottom w:val="none" w:sz="0" w:space="0" w:color="auto"/>
            <w:right w:val="none" w:sz="0" w:space="0" w:color="auto"/>
          </w:divBdr>
        </w:div>
        <w:div w:id="2013292664">
          <w:marLeft w:val="0"/>
          <w:marRight w:val="0"/>
          <w:marTop w:val="0"/>
          <w:marBottom w:val="0"/>
          <w:divBdr>
            <w:top w:val="none" w:sz="0" w:space="0" w:color="auto"/>
            <w:left w:val="none" w:sz="0" w:space="0" w:color="auto"/>
            <w:bottom w:val="none" w:sz="0" w:space="0" w:color="auto"/>
            <w:right w:val="none" w:sz="0" w:space="0" w:color="auto"/>
          </w:divBdr>
        </w:div>
        <w:div w:id="1675762673">
          <w:marLeft w:val="0"/>
          <w:marRight w:val="0"/>
          <w:marTop w:val="0"/>
          <w:marBottom w:val="0"/>
          <w:divBdr>
            <w:top w:val="none" w:sz="0" w:space="0" w:color="auto"/>
            <w:left w:val="none" w:sz="0" w:space="0" w:color="auto"/>
            <w:bottom w:val="none" w:sz="0" w:space="0" w:color="auto"/>
            <w:right w:val="none" w:sz="0" w:space="0" w:color="auto"/>
          </w:divBdr>
        </w:div>
        <w:div w:id="1845778878">
          <w:marLeft w:val="0"/>
          <w:marRight w:val="0"/>
          <w:marTop w:val="0"/>
          <w:marBottom w:val="0"/>
          <w:divBdr>
            <w:top w:val="none" w:sz="0" w:space="0" w:color="auto"/>
            <w:left w:val="none" w:sz="0" w:space="0" w:color="auto"/>
            <w:bottom w:val="none" w:sz="0" w:space="0" w:color="auto"/>
            <w:right w:val="none" w:sz="0" w:space="0" w:color="auto"/>
          </w:divBdr>
        </w:div>
      </w:divsChild>
    </w:div>
    <w:div w:id="1910531182">
      <w:bodyDiv w:val="1"/>
      <w:marLeft w:val="0"/>
      <w:marRight w:val="0"/>
      <w:marTop w:val="0"/>
      <w:marBottom w:val="0"/>
      <w:divBdr>
        <w:top w:val="none" w:sz="0" w:space="0" w:color="auto"/>
        <w:left w:val="none" w:sz="0" w:space="0" w:color="auto"/>
        <w:bottom w:val="none" w:sz="0" w:space="0" w:color="auto"/>
        <w:right w:val="none" w:sz="0" w:space="0" w:color="auto"/>
      </w:divBdr>
      <w:divsChild>
        <w:div w:id="360977919">
          <w:marLeft w:val="0"/>
          <w:marRight w:val="0"/>
          <w:marTop w:val="0"/>
          <w:marBottom w:val="0"/>
          <w:divBdr>
            <w:top w:val="none" w:sz="0" w:space="0" w:color="auto"/>
            <w:left w:val="none" w:sz="0" w:space="0" w:color="auto"/>
            <w:bottom w:val="none" w:sz="0" w:space="0" w:color="auto"/>
            <w:right w:val="none" w:sz="0" w:space="0" w:color="auto"/>
          </w:divBdr>
        </w:div>
        <w:div w:id="154497620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437</Words>
  <Characters>465</Characters>
  <Application>Microsoft Office Word</Application>
  <DocSecurity>0</DocSecurity>
  <Lines>16</Lines>
  <Paragraphs>10</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斌</dc:creator>
  <cp:lastModifiedBy>Microsoft Office User</cp:lastModifiedBy>
  <cp:revision>2</cp:revision>
  <cp:lastPrinted>2023-01-11T03:09:00Z</cp:lastPrinted>
  <dcterms:created xsi:type="dcterms:W3CDTF">2025-06-06T04:26:00Z</dcterms:created>
  <dcterms:modified xsi:type="dcterms:W3CDTF">2025-06-06T04:26:00Z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395748A3EB8C4BBB9A7B0BDBD685C7F0_13</vt:lpwstr>
  </property>
  <property fmtid="{D5CDD505-2E9C-101B-9397-08002B2CF9AE}" pid="4" name="KSOTemplateDocerSaveRecord">
    <vt:lpwstr>eyJoZGlkIjoiNDBlNzk5OWZjMjE5YzljOGJmN2JiZWQwYjc3N2M0YzEiLCJ1c2VySWQiOiIyMDY1MzA1NDcifQ==</vt:lpwstr>
  </property>
</Properties>
</file>