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C66DF" w14:textId="77777777" w:rsidR="0073030B" w:rsidRDefault="00B01EBF">
      <w:pPr>
        <w:tabs>
          <w:tab w:val="left" w:pos="8640"/>
        </w:tabs>
        <w:adjustRightInd w:val="0"/>
        <w:snapToGrid w:val="0"/>
        <w:spacing w:line="640" w:lineRule="exact"/>
        <w:jc w:val="center"/>
        <w:rPr>
          <w:rFonts w:ascii="方正小标宋简体" w:eastAsia="方正小标宋简体"/>
          <w:bCs/>
          <w:sz w:val="44"/>
          <w:szCs w:val="44"/>
          <w:lang w:val="en-US"/>
        </w:rPr>
      </w:pPr>
      <w:r>
        <w:rPr>
          <w:rFonts w:ascii="方正小标宋简体" w:eastAsia="方正小标宋简体" w:hint="eastAsia"/>
          <w:bCs/>
          <w:sz w:val="44"/>
          <w:szCs w:val="44"/>
        </w:rPr>
        <w:t>“揭榜挂帅”</w:t>
      </w:r>
      <w:r>
        <w:rPr>
          <w:rFonts w:ascii="方正小标宋简体" w:eastAsia="方正小标宋简体" w:hint="eastAsia"/>
          <w:bCs/>
          <w:sz w:val="44"/>
          <w:szCs w:val="44"/>
          <w:lang w:val="en-US"/>
        </w:rPr>
        <w:t>实践命题登记表</w:t>
      </w:r>
    </w:p>
    <w:p w14:paraId="58AD185F" w14:textId="77777777" w:rsidR="0073030B" w:rsidRDefault="0073030B">
      <w:pPr>
        <w:tabs>
          <w:tab w:val="left" w:pos="8640"/>
        </w:tabs>
        <w:adjustRightInd w:val="0"/>
        <w:snapToGrid w:val="0"/>
        <w:spacing w:line="560" w:lineRule="exact"/>
        <w:rPr>
          <w:rFonts w:ascii="方正黑体简体" w:eastAsia="方正黑体简体"/>
          <w:bCs/>
          <w:spacing w:val="6"/>
          <w:sz w:val="32"/>
          <w:szCs w:val="32"/>
        </w:rPr>
      </w:pPr>
    </w:p>
    <w:p w14:paraId="3D067601" w14:textId="77777777" w:rsidR="0073030B" w:rsidRDefault="00B01EBF">
      <w:pPr>
        <w:tabs>
          <w:tab w:val="left" w:pos="8640"/>
        </w:tabs>
        <w:adjustRightInd w:val="0"/>
        <w:snapToGrid w:val="0"/>
        <w:spacing w:line="560" w:lineRule="exact"/>
        <w:rPr>
          <w:rFonts w:ascii="黑体" w:eastAsia="黑体" w:hAnsi="黑体" w:cs="黑体"/>
          <w:bCs/>
          <w:spacing w:val="6"/>
          <w:sz w:val="32"/>
          <w:szCs w:val="32"/>
        </w:rPr>
      </w:pPr>
      <w:r>
        <w:rPr>
          <w:rFonts w:ascii="黑体" w:eastAsia="黑体" w:hAnsi="黑体" w:cs="黑体" w:hint="eastAsia"/>
          <w:bCs/>
          <w:spacing w:val="6"/>
          <w:sz w:val="32"/>
          <w:szCs w:val="32"/>
        </w:rPr>
        <w:t>一、</w:t>
      </w:r>
      <w:r>
        <w:rPr>
          <w:rFonts w:ascii="黑体" w:eastAsia="黑体" w:hAnsi="黑体" w:cs="黑体" w:hint="eastAsia"/>
          <w:bCs/>
          <w:spacing w:val="6"/>
          <w:sz w:val="32"/>
          <w:szCs w:val="32"/>
          <w:lang w:val="en-US"/>
        </w:rPr>
        <w:t>出题方</w:t>
      </w:r>
      <w:r>
        <w:rPr>
          <w:rFonts w:ascii="黑体" w:eastAsia="黑体" w:hAnsi="黑体" w:cs="黑体" w:hint="eastAsia"/>
          <w:bCs/>
          <w:spacing w:val="6"/>
          <w:sz w:val="32"/>
          <w:szCs w:val="32"/>
        </w:rPr>
        <w:t>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076"/>
        <w:gridCol w:w="1073"/>
        <w:gridCol w:w="2783"/>
      </w:tblGrid>
      <w:tr w:rsidR="0073030B" w14:paraId="1ECDEDA4" w14:textId="77777777">
        <w:trPr>
          <w:trHeight w:val="582"/>
          <w:jc w:val="center"/>
        </w:trPr>
        <w:tc>
          <w:tcPr>
            <w:tcW w:w="1668" w:type="dxa"/>
            <w:vAlign w:val="center"/>
          </w:tcPr>
          <w:p w14:paraId="06559799" w14:textId="77777777" w:rsidR="0073030B" w:rsidRDefault="00B01EBF">
            <w:pPr>
              <w:adjustRightInd w:val="0"/>
              <w:spacing w:line="400" w:lineRule="exact"/>
              <w:jc w:val="center"/>
              <w:rPr>
                <w:rFonts w:ascii="仿宋" w:eastAsia="仿宋" w:hAnsi="仿宋" w:cs="仿宋"/>
                <w:sz w:val="28"/>
                <w:szCs w:val="28"/>
                <w:lang w:val="en-US"/>
              </w:rPr>
            </w:pPr>
            <w:r>
              <w:rPr>
                <w:rFonts w:ascii="仿宋" w:eastAsia="仿宋" w:hAnsi="仿宋" w:cs="仿宋" w:hint="eastAsia"/>
                <w:sz w:val="28"/>
                <w:szCs w:val="28"/>
              </w:rPr>
              <w:t>单位</w:t>
            </w:r>
            <w:r>
              <w:rPr>
                <w:rFonts w:ascii="仿宋" w:eastAsia="仿宋" w:hAnsi="仿宋" w:cs="仿宋" w:hint="eastAsia"/>
                <w:sz w:val="28"/>
                <w:szCs w:val="28"/>
                <w:lang w:val="en-US"/>
              </w:rPr>
              <w:t>/</w:t>
            </w:r>
            <w:r>
              <w:rPr>
                <w:rFonts w:ascii="仿宋" w:eastAsia="仿宋" w:hAnsi="仿宋" w:cs="仿宋" w:hint="eastAsia"/>
                <w:sz w:val="28"/>
                <w:szCs w:val="28"/>
                <w:lang w:val="en-US"/>
              </w:rPr>
              <w:t>教师</w:t>
            </w:r>
          </w:p>
        </w:tc>
        <w:tc>
          <w:tcPr>
            <w:tcW w:w="6932" w:type="dxa"/>
            <w:gridSpan w:val="3"/>
            <w:vAlign w:val="center"/>
          </w:tcPr>
          <w:p w14:paraId="1063F4AB" w14:textId="515B7A3B" w:rsidR="0073030B" w:rsidRDefault="00592E17">
            <w:pPr>
              <w:spacing w:line="400" w:lineRule="exact"/>
              <w:jc w:val="center"/>
              <w:textAlignment w:val="center"/>
              <w:rPr>
                <w:rFonts w:ascii="仿宋" w:eastAsia="仿宋" w:hAnsi="仿宋" w:cs="仿宋"/>
                <w:color w:val="000000"/>
                <w:sz w:val="28"/>
                <w:szCs w:val="28"/>
                <w:lang w:val="en-US"/>
              </w:rPr>
            </w:pPr>
            <w:r>
              <w:rPr>
                <w:rFonts w:ascii="仿宋" w:eastAsia="仿宋" w:hAnsi="仿宋" w:cs="仿宋" w:hint="eastAsia"/>
                <w:bCs/>
                <w:spacing w:val="6"/>
                <w:sz w:val="28"/>
                <w:szCs w:val="28"/>
                <w:lang w:val="en-US"/>
              </w:rPr>
              <w:t>北京市慕田峪长城旅游服务有限公司</w:t>
            </w:r>
            <w:r>
              <w:rPr>
                <w:rFonts w:ascii="仿宋" w:eastAsia="仿宋" w:hAnsi="仿宋" w:cs="仿宋" w:hint="eastAsia"/>
                <w:sz w:val="28"/>
                <w:szCs w:val="28"/>
                <w:lang w:val="en-US"/>
              </w:rPr>
              <w:t>/马占利</w:t>
            </w:r>
          </w:p>
        </w:tc>
      </w:tr>
      <w:tr w:rsidR="0073030B" w14:paraId="4E86E83F" w14:textId="77777777">
        <w:trPr>
          <w:trHeight w:val="1242"/>
          <w:jc w:val="center"/>
        </w:trPr>
        <w:tc>
          <w:tcPr>
            <w:tcW w:w="1668" w:type="dxa"/>
            <w:vAlign w:val="center"/>
          </w:tcPr>
          <w:p w14:paraId="148A0CA7" w14:textId="77777777" w:rsidR="0073030B" w:rsidRDefault="00B01EBF">
            <w:pPr>
              <w:adjustRightInd w:val="0"/>
              <w:spacing w:line="400" w:lineRule="exact"/>
              <w:jc w:val="center"/>
              <w:rPr>
                <w:rFonts w:ascii="仿宋" w:eastAsia="仿宋" w:hAnsi="仿宋" w:cs="仿宋"/>
                <w:sz w:val="28"/>
                <w:szCs w:val="28"/>
              </w:rPr>
            </w:pPr>
            <w:r>
              <w:rPr>
                <w:rFonts w:ascii="仿宋" w:eastAsia="仿宋" w:hAnsi="仿宋" w:cs="仿宋" w:hint="eastAsia"/>
                <w:sz w:val="28"/>
                <w:szCs w:val="28"/>
                <w:lang w:val="en-US"/>
              </w:rPr>
              <w:t>单位</w:t>
            </w:r>
            <w:r>
              <w:rPr>
                <w:rFonts w:ascii="仿宋" w:eastAsia="仿宋" w:hAnsi="仿宋" w:cs="仿宋" w:hint="eastAsia"/>
                <w:sz w:val="28"/>
                <w:szCs w:val="28"/>
                <w:lang w:val="en-US"/>
              </w:rPr>
              <w:t>/</w:t>
            </w:r>
            <w:r>
              <w:rPr>
                <w:rFonts w:ascii="仿宋" w:eastAsia="仿宋" w:hAnsi="仿宋" w:cs="仿宋" w:hint="eastAsia"/>
                <w:sz w:val="28"/>
                <w:szCs w:val="28"/>
                <w:lang w:val="en-US"/>
              </w:rPr>
              <w:t>项目</w:t>
            </w:r>
            <w:r>
              <w:rPr>
                <w:rFonts w:ascii="仿宋" w:eastAsia="仿宋" w:hAnsi="仿宋" w:cs="仿宋" w:hint="eastAsia"/>
                <w:sz w:val="28"/>
                <w:szCs w:val="28"/>
              </w:rPr>
              <w:t>简介</w:t>
            </w:r>
          </w:p>
        </w:tc>
        <w:tc>
          <w:tcPr>
            <w:tcW w:w="6932" w:type="dxa"/>
            <w:gridSpan w:val="3"/>
            <w:vAlign w:val="center"/>
          </w:tcPr>
          <w:p w14:paraId="5DA1EFD7" w14:textId="77777777" w:rsidR="0073030B" w:rsidRDefault="00592E17" w:rsidP="00592E17">
            <w:pPr>
              <w:adjustRightInd w:val="0"/>
              <w:spacing w:line="400" w:lineRule="exact"/>
              <w:ind w:firstLineChars="200" w:firstLine="584"/>
              <w:rPr>
                <w:rFonts w:ascii="仿宋" w:eastAsia="仿宋" w:hAnsi="仿宋" w:cs="仿宋"/>
                <w:bCs/>
                <w:spacing w:val="6"/>
                <w:sz w:val="28"/>
                <w:szCs w:val="28"/>
                <w:lang w:val="en-US"/>
              </w:rPr>
            </w:pPr>
            <w:r>
              <w:rPr>
                <w:rFonts w:ascii="仿宋" w:eastAsia="仿宋" w:hAnsi="仿宋" w:cs="仿宋" w:hint="eastAsia"/>
                <w:bCs/>
                <w:spacing w:val="6"/>
                <w:sz w:val="28"/>
                <w:szCs w:val="28"/>
                <w:lang w:val="en-US"/>
              </w:rPr>
              <w:t>慕田峪长城，位于北京市怀柔区，作为明长城的精华段落，以“雄、奇、险、秀”的自然风貌和深厚的历史文化底蕴著称于</w:t>
            </w:r>
            <w:proofErr w:type="gramStart"/>
            <w:r>
              <w:rPr>
                <w:rFonts w:ascii="仿宋" w:eastAsia="仿宋" w:hAnsi="仿宋" w:cs="仿宋" w:hint="eastAsia"/>
                <w:bCs/>
                <w:spacing w:val="6"/>
                <w:sz w:val="28"/>
                <w:szCs w:val="28"/>
                <w:lang w:val="en-US"/>
              </w:rPr>
              <w:t>世</w:t>
            </w:r>
            <w:proofErr w:type="gramEnd"/>
            <w:r>
              <w:rPr>
                <w:rFonts w:ascii="仿宋" w:eastAsia="仿宋" w:hAnsi="仿宋" w:cs="仿宋" w:hint="eastAsia"/>
                <w:bCs/>
                <w:spacing w:val="6"/>
                <w:sz w:val="28"/>
                <w:szCs w:val="28"/>
                <w:lang w:val="en-US"/>
              </w:rPr>
              <w:t>。景区生态优良，植被覆盖率高达96%，是自然与人文和谐共生的典范。作为国家5A级景区及全球游客占比达40%的国际知名景区，慕田峪长城不仅是旅游胜地，更是中国特色大国外交的重要舞台。景区积极服务于北京“四个中心”功能定位和怀柔区以科学城为统领的“1+3”融合发展战略，通过建设长城精神传承馆、长城国际会客厅，举办文化交流活动，开发特色文创产品，向世界展示长城所蕴含的爱国精神、民族精神和和平精神，传递中国和平发展的理念和构建人类命运共同体的愿景。</w:t>
            </w:r>
          </w:p>
          <w:p w14:paraId="22A61544" w14:textId="77777777" w:rsidR="00592E17" w:rsidRDefault="00592E17" w:rsidP="00592E17">
            <w:pPr>
              <w:adjustRightInd w:val="0"/>
              <w:spacing w:line="400" w:lineRule="exact"/>
              <w:ind w:firstLineChars="200" w:firstLine="584"/>
              <w:rPr>
                <w:rFonts w:ascii="仿宋" w:eastAsia="仿宋" w:hAnsi="仿宋" w:cs="仿宋"/>
                <w:bCs/>
                <w:spacing w:val="6"/>
                <w:sz w:val="28"/>
                <w:szCs w:val="28"/>
                <w:lang w:val="en-US"/>
              </w:rPr>
            </w:pPr>
            <w:r>
              <w:rPr>
                <w:rFonts w:ascii="仿宋" w:eastAsia="仿宋" w:hAnsi="仿宋" w:cs="仿宋" w:hint="eastAsia"/>
                <w:bCs/>
                <w:spacing w:val="6"/>
                <w:sz w:val="28"/>
                <w:szCs w:val="28"/>
                <w:lang w:val="en-US"/>
              </w:rPr>
              <w:t>慕田峪长城已成功接待百余位国际政要，完成多项重大外事活动，成为</w:t>
            </w:r>
            <w:proofErr w:type="gramStart"/>
            <w:r>
              <w:rPr>
                <w:rFonts w:ascii="仿宋" w:eastAsia="仿宋" w:hAnsi="仿宋" w:cs="仿宋" w:hint="eastAsia"/>
                <w:bCs/>
                <w:spacing w:val="6"/>
                <w:sz w:val="28"/>
                <w:szCs w:val="28"/>
                <w:lang w:val="en-US"/>
              </w:rPr>
              <w:t>跨文明</w:t>
            </w:r>
            <w:proofErr w:type="gramEnd"/>
            <w:r>
              <w:rPr>
                <w:rFonts w:ascii="仿宋" w:eastAsia="仿宋" w:hAnsi="仿宋" w:cs="仿宋" w:hint="eastAsia"/>
                <w:bCs/>
                <w:spacing w:val="6"/>
                <w:sz w:val="28"/>
                <w:szCs w:val="28"/>
                <w:lang w:val="en-US"/>
              </w:rPr>
              <w:t>对话的桥梁，多次荣登全球最大旅游网站</w:t>
            </w:r>
            <w:proofErr w:type="gramStart"/>
            <w:r>
              <w:rPr>
                <w:rFonts w:ascii="仿宋" w:eastAsia="仿宋" w:hAnsi="仿宋" w:cs="仿宋" w:hint="eastAsia"/>
                <w:bCs/>
                <w:spacing w:val="6"/>
                <w:sz w:val="28"/>
                <w:szCs w:val="28"/>
                <w:lang w:val="en-US"/>
              </w:rPr>
              <w:t>猫途鹰</w:t>
            </w:r>
            <w:proofErr w:type="gramEnd"/>
            <w:r>
              <w:rPr>
                <w:rFonts w:ascii="仿宋" w:eastAsia="仿宋" w:hAnsi="仿宋" w:cs="仿宋" w:hint="eastAsia"/>
                <w:bCs/>
                <w:spacing w:val="6"/>
                <w:sz w:val="28"/>
                <w:szCs w:val="28"/>
                <w:lang w:val="en-US"/>
              </w:rPr>
              <w:t>“全球十大世界遗产”榜单、“最佳地标”榜单，2024年作为唯一入选的中国景点，荣登亚洲十大热门旅游景点榜单第3位；同年入选“入境游客喜爱的十个景区度假区”，打造北京对外国际交往的名片，彰显了在国际旅游和文化交流中的重要地位。</w:t>
            </w:r>
          </w:p>
          <w:p w14:paraId="50A007C6" w14:textId="4800B163" w:rsidR="00592E17" w:rsidRPr="00592E17" w:rsidRDefault="00592E17" w:rsidP="00592E17">
            <w:pPr>
              <w:adjustRightInd w:val="0"/>
              <w:spacing w:line="400" w:lineRule="exact"/>
              <w:ind w:firstLineChars="100" w:firstLine="292"/>
              <w:rPr>
                <w:rFonts w:ascii="仿宋" w:eastAsia="仿宋" w:hAnsi="仿宋" w:cs="仿宋" w:hint="eastAsia"/>
                <w:bCs/>
                <w:spacing w:val="6"/>
                <w:sz w:val="28"/>
                <w:szCs w:val="28"/>
                <w:lang w:val="en-US"/>
              </w:rPr>
            </w:pPr>
          </w:p>
        </w:tc>
      </w:tr>
      <w:tr w:rsidR="0073030B" w14:paraId="10703683" w14:textId="77777777">
        <w:trPr>
          <w:trHeight w:val="535"/>
          <w:jc w:val="center"/>
        </w:trPr>
        <w:tc>
          <w:tcPr>
            <w:tcW w:w="1668" w:type="dxa"/>
            <w:vAlign w:val="center"/>
          </w:tcPr>
          <w:p w14:paraId="2B93AD53" w14:textId="77777777" w:rsidR="0073030B" w:rsidRDefault="00B01EBF">
            <w:pPr>
              <w:adjustRightInd w:val="0"/>
              <w:spacing w:line="400" w:lineRule="exact"/>
              <w:jc w:val="center"/>
              <w:rPr>
                <w:rFonts w:ascii="仿宋" w:eastAsia="仿宋" w:hAnsi="仿宋" w:cs="仿宋"/>
                <w:bCs/>
                <w:spacing w:val="6"/>
                <w:sz w:val="28"/>
                <w:szCs w:val="28"/>
              </w:rPr>
            </w:pPr>
            <w:r>
              <w:rPr>
                <w:rFonts w:ascii="仿宋" w:eastAsia="仿宋" w:hAnsi="仿宋" w:cs="仿宋" w:hint="eastAsia"/>
                <w:sz w:val="28"/>
                <w:szCs w:val="28"/>
                <w:lang w:val="en-US"/>
              </w:rPr>
              <w:t>联系人</w:t>
            </w:r>
          </w:p>
        </w:tc>
        <w:tc>
          <w:tcPr>
            <w:tcW w:w="3076" w:type="dxa"/>
            <w:vAlign w:val="center"/>
          </w:tcPr>
          <w:p w14:paraId="2CF70CAF" w14:textId="0BF2DDFD" w:rsidR="0073030B" w:rsidRDefault="00592E17">
            <w:pPr>
              <w:adjustRightInd w:val="0"/>
              <w:spacing w:line="400" w:lineRule="exact"/>
              <w:jc w:val="center"/>
              <w:rPr>
                <w:rFonts w:ascii="仿宋" w:eastAsia="仿宋" w:hAnsi="仿宋" w:cs="仿宋"/>
                <w:bCs/>
                <w:spacing w:val="6"/>
                <w:sz w:val="28"/>
                <w:szCs w:val="28"/>
                <w:lang w:val="en-US"/>
              </w:rPr>
            </w:pPr>
            <w:r>
              <w:rPr>
                <w:rFonts w:ascii="仿宋" w:eastAsia="仿宋" w:hAnsi="仿宋" w:cs="仿宋" w:hint="eastAsia"/>
                <w:bCs/>
                <w:spacing w:val="6"/>
                <w:sz w:val="28"/>
                <w:szCs w:val="28"/>
                <w:lang w:val="en-US"/>
              </w:rPr>
              <w:t>斯琴</w:t>
            </w:r>
          </w:p>
        </w:tc>
        <w:tc>
          <w:tcPr>
            <w:tcW w:w="1073" w:type="dxa"/>
            <w:vAlign w:val="center"/>
          </w:tcPr>
          <w:p w14:paraId="3B7A0706" w14:textId="77777777" w:rsidR="0073030B" w:rsidRDefault="00B01EBF">
            <w:pPr>
              <w:adjustRightInd w:val="0"/>
              <w:spacing w:line="400" w:lineRule="exact"/>
              <w:jc w:val="center"/>
              <w:rPr>
                <w:rFonts w:ascii="仿宋" w:eastAsia="仿宋" w:hAnsi="仿宋" w:cs="仿宋"/>
                <w:sz w:val="28"/>
                <w:szCs w:val="28"/>
              </w:rPr>
            </w:pPr>
            <w:r>
              <w:rPr>
                <w:rFonts w:ascii="仿宋" w:eastAsia="仿宋" w:hAnsi="仿宋" w:cs="仿宋" w:hint="eastAsia"/>
                <w:sz w:val="28"/>
                <w:szCs w:val="28"/>
                <w:lang w:val="en-US"/>
              </w:rPr>
              <w:t>手机</w:t>
            </w:r>
          </w:p>
        </w:tc>
        <w:tc>
          <w:tcPr>
            <w:tcW w:w="2783" w:type="dxa"/>
            <w:vAlign w:val="center"/>
          </w:tcPr>
          <w:p w14:paraId="1CACB5AC" w14:textId="5F7AE696" w:rsidR="0073030B" w:rsidRDefault="00592E17">
            <w:pPr>
              <w:adjustRightInd w:val="0"/>
              <w:spacing w:line="400" w:lineRule="exact"/>
              <w:jc w:val="center"/>
              <w:rPr>
                <w:rFonts w:ascii="仿宋" w:eastAsia="仿宋" w:hAnsi="仿宋" w:cs="仿宋"/>
                <w:sz w:val="28"/>
                <w:szCs w:val="28"/>
              </w:rPr>
            </w:pPr>
            <w:r>
              <w:rPr>
                <w:rFonts w:ascii="仿宋" w:eastAsia="仿宋" w:hAnsi="仿宋" w:cs="仿宋" w:hint="eastAsia"/>
                <w:bCs/>
                <w:spacing w:val="6"/>
                <w:sz w:val="28"/>
                <w:szCs w:val="28"/>
                <w:lang w:val="en-US"/>
              </w:rPr>
              <w:t>15901166291</w:t>
            </w:r>
          </w:p>
        </w:tc>
      </w:tr>
    </w:tbl>
    <w:p w14:paraId="0BBC3543" w14:textId="77777777" w:rsidR="0073030B" w:rsidRDefault="00B01EBF">
      <w:pPr>
        <w:tabs>
          <w:tab w:val="left" w:pos="8640"/>
        </w:tabs>
        <w:adjustRightInd w:val="0"/>
        <w:snapToGrid w:val="0"/>
        <w:spacing w:line="560" w:lineRule="exact"/>
        <w:rPr>
          <w:rFonts w:ascii="黑体" w:eastAsia="黑体" w:hAnsi="黑体" w:cs="黑体"/>
          <w:bCs/>
          <w:spacing w:val="6"/>
          <w:sz w:val="32"/>
          <w:szCs w:val="32"/>
        </w:rPr>
      </w:pPr>
      <w:r>
        <w:rPr>
          <w:rFonts w:ascii="黑体" w:eastAsia="黑体" w:hAnsi="黑体" w:cs="黑体" w:hint="eastAsia"/>
          <w:bCs/>
          <w:spacing w:val="6"/>
          <w:sz w:val="32"/>
          <w:szCs w:val="32"/>
        </w:rPr>
        <w:t>二、选题说明</w:t>
      </w:r>
    </w:p>
    <w:tbl>
      <w:tblPr>
        <w:tblW w:w="8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651"/>
        <w:gridCol w:w="7058"/>
      </w:tblGrid>
      <w:tr w:rsidR="0073030B" w14:paraId="5A6626E7" w14:textId="77777777">
        <w:trPr>
          <w:trHeight w:val="90"/>
        </w:trPr>
        <w:tc>
          <w:tcPr>
            <w:tcW w:w="1651" w:type="dxa"/>
            <w:tcBorders>
              <w:tl2br w:val="nil"/>
              <w:tr2bl w:val="nil"/>
            </w:tcBorders>
            <w:shd w:val="clear" w:color="auto" w:fill="FFFFFF"/>
            <w:vAlign w:val="center"/>
          </w:tcPr>
          <w:p w14:paraId="5A39272D" w14:textId="77777777" w:rsidR="0073030B" w:rsidRDefault="00B01EBF">
            <w:pPr>
              <w:adjustRightInd w:val="0"/>
              <w:snapToGrid w:val="0"/>
              <w:spacing w:line="440" w:lineRule="exact"/>
              <w:jc w:val="center"/>
              <w:rPr>
                <w:rFonts w:ascii="仿宋" w:eastAsia="仿宋" w:hAnsi="仿宋" w:cs="仿宋"/>
                <w:sz w:val="28"/>
                <w:szCs w:val="28"/>
              </w:rPr>
            </w:pPr>
            <w:r>
              <w:rPr>
                <w:rFonts w:ascii="仿宋" w:eastAsia="仿宋" w:hAnsi="仿宋" w:cs="仿宋" w:hint="eastAsia"/>
                <w:sz w:val="28"/>
                <w:szCs w:val="28"/>
              </w:rPr>
              <w:lastRenderedPageBreak/>
              <w:t>题目</w:t>
            </w:r>
          </w:p>
        </w:tc>
        <w:tc>
          <w:tcPr>
            <w:tcW w:w="7058" w:type="dxa"/>
            <w:tcBorders>
              <w:tl2br w:val="nil"/>
              <w:tr2bl w:val="nil"/>
            </w:tcBorders>
            <w:shd w:val="clear" w:color="auto" w:fill="FFFFFF"/>
            <w:vAlign w:val="center"/>
          </w:tcPr>
          <w:p w14:paraId="001C8D2F" w14:textId="77777777" w:rsidR="0073030B" w:rsidRDefault="00B01EBF">
            <w:pPr>
              <w:pStyle w:val="1"/>
              <w:spacing w:beforeAutospacing="0" w:after="320" w:afterAutospacing="0"/>
              <w:jc w:val="center"/>
              <w:textAlignment w:val="baseline"/>
              <w:rPr>
                <w:rFonts w:ascii="仿宋" w:eastAsia="仿宋" w:hAnsi="仿宋" w:cs="仿宋" w:hint="default"/>
                <w:sz w:val="28"/>
                <w:szCs w:val="28"/>
              </w:rPr>
            </w:pPr>
            <w:r>
              <w:rPr>
                <w:rFonts w:ascii="仿宋" w:eastAsia="仿宋" w:hAnsi="仿宋" w:cs="仿宋" w:hint="default"/>
                <w:b w:val="0"/>
                <w:bCs w:val="0"/>
                <w:kern w:val="0"/>
                <w:sz w:val="28"/>
                <w:szCs w:val="28"/>
                <w:lang w:val="en-GB"/>
              </w:rPr>
              <w:t>长城夜韵：打造</w:t>
            </w:r>
            <w:proofErr w:type="gramStart"/>
            <w:r>
              <w:rPr>
                <w:rFonts w:ascii="仿宋" w:eastAsia="仿宋" w:hAnsi="仿宋" w:cs="仿宋" w:hint="default"/>
                <w:b w:val="0"/>
                <w:bCs w:val="0"/>
                <w:kern w:val="0"/>
                <w:sz w:val="28"/>
                <w:szCs w:val="28"/>
                <w:lang w:val="en-GB"/>
              </w:rPr>
              <w:t>沉浸式夜长城</w:t>
            </w:r>
            <w:proofErr w:type="gramEnd"/>
            <w:r>
              <w:rPr>
                <w:rFonts w:ascii="仿宋" w:eastAsia="仿宋" w:hAnsi="仿宋" w:cs="仿宋" w:hint="default"/>
                <w:b w:val="0"/>
                <w:bCs w:val="0"/>
                <w:kern w:val="0"/>
                <w:sz w:val="28"/>
                <w:szCs w:val="28"/>
                <w:lang w:val="en-GB"/>
              </w:rPr>
              <w:t>旅游体验，激发</w:t>
            </w:r>
            <w:proofErr w:type="gramStart"/>
            <w:r>
              <w:rPr>
                <w:rFonts w:ascii="仿宋" w:eastAsia="仿宋" w:hAnsi="仿宋" w:cs="仿宋" w:hint="default"/>
                <w:b w:val="0"/>
                <w:bCs w:val="0"/>
                <w:kern w:val="0"/>
                <w:sz w:val="28"/>
                <w:szCs w:val="28"/>
                <w:lang w:val="en-GB"/>
              </w:rPr>
              <w:t>夜经</w:t>
            </w:r>
            <w:proofErr w:type="gramEnd"/>
            <w:r>
              <w:rPr>
                <w:rFonts w:ascii="仿宋" w:eastAsia="仿宋" w:hAnsi="仿宋" w:cs="仿宋" w:hint="default"/>
                <w:b w:val="0"/>
                <w:bCs w:val="0"/>
                <w:kern w:val="0"/>
                <w:sz w:val="28"/>
                <w:szCs w:val="28"/>
                <w:lang w:val="en-GB"/>
              </w:rPr>
              <w:t>济活力</w:t>
            </w:r>
          </w:p>
        </w:tc>
      </w:tr>
      <w:tr w:rsidR="0073030B" w14:paraId="6D2CE4B3" w14:textId="77777777">
        <w:trPr>
          <w:trHeight w:val="771"/>
        </w:trPr>
        <w:tc>
          <w:tcPr>
            <w:tcW w:w="1651" w:type="dxa"/>
            <w:tcBorders>
              <w:tl2br w:val="nil"/>
              <w:tr2bl w:val="nil"/>
            </w:tcBorders>
            <w:shd w:val="clear" w:color="auto" w:fill="FFFFFF"/>
            <w:vAlign w:val="center"/>
          </w:tcPr>
          <w:p w14:paraId="52250099" w14:textId="77777777" w:rsidR="0073030B" w:rsidRDefault="00B01EBF">
            <w:pPr>
              <w:adjustRightInd w:val="0"/>
              <w:snapToGrid w:val="0"/>
              <w:spacing w:line="440" w:lineRule="exact"/>
              <w:jc w:val="center"/>
              <w:rPr>
                <w:rFonts w:ascii="仿宋" w:eastAsia="仿宋" w:hAnsi="仿宋" w:cs="仿宋"/>
                <w:sz w:val="28"/>
                <w:szCs w:val="28"/>
              </w:rPr>
            </w:pPr>
            <w:r>
              <w:rPr>
                <w:rFonts w:ascii="仿宋" w:eastAsia="仿宋" w:hAnsi="仿宋" w:cs="仿宋" w:hint="eastAsia"/>
                <w:sz w:val="28"/>
                <w:szCs w:val="28"/>
              </w:rPr>
              <w:t>题目介绍</w:t>
            </w:r>
          </w:p>
        </w:tc>
        <w:tc>
          <w:tcPr>
            <w:tcW w:w="7058" w:type="dxa"/>
            <w:tcBorders>
              <w:tl2br w:val="nil"/>
              <w:tr2bl w:val="nil"/>
            </w:tcBorders>
            <w:shd w:val="clear" w:color="auto" w:fill="FFFFFF"/>
            <w:vAlign w:val="center"/>
          </w:tcPr>
          <w:p w14:paraId="1281FD8C" w14:textId="77777777" w:rsidR="0073030B" w:rsidRDefault="00B01EBF">
            <w:pPr>
              <w:adjustRightInd w:val="0"/>
              <w:snapToGrid w:val="0"/>
              <w:spacing w:line="440" w:lineRule="exact"/>
              <w:jc w:val="center"/>
              <w:rPr>
                <w:rFonts w:ascii="仿宋" w:eastAsia="仿宋" w:hAnsi="仿宋" w:cs="仿宋"/>
                <w:sz w:val="28"/>
                <w:szCs w:val="28"/>
                <w:lang w:val="en-US"/>
              </w:rPr>
            </w:pPr>
            <w:r>
              <w:rPr>
                <w:rFonts w:ascii="仿宋" w:eastAsia="仿宋" w:hAnsi="仿宋" w:cs="仿宋" w:hint="eastAsia"/>
                <w:sz w:val="28"/>
                <w:szCs w:val="28"/>
                <w:lang w:val="en-US"/>
              </w:rPr>
              <w:t xml:space="preserve">  </w:t>
            </w:r>
            <w:r>
              <w:rPr>
                <w:rFonts w:ascii="仿宋" w:eastAsia="仿宋" w:hAnsi="仿宋" w:cs="仿宋"/>
                <w:sz w:val="28"/>
                <w:szCs w:val="28"/>
                <w:lang w:val="en-US"/>
              </w:rPr>
              <w:t>在当今旅游市场，</w:t>
            </w:r>
            <w:proofErr w:type="gramStart"/>
            <w:r>
              <w:rPr>
                <w:rFonts w:ascii="仿宋" w:eastAsia="仿宋" w:hAnsi="仿宋" w:cs="仿宋"/>
                <w:sz w:val="28"/>
                <w:szCs w:val="28"/>
                <w:lang w:val="en-US"/>
              </w:rPr>
              <w:t>夜经济</w:t>
            </w:r>
            <w:proofErr w:type="gramEnd"/>
            <w:r>
              <w:rPr>
                <w:rFonts w:ascii="仿宋" w:eastAsia="仿宋" w:hAnsi="仿宋" w:cs="仿宋"/>
                <w:sz w:val="28"/>
                <w:szCs w:val="28"/>
                <w:lang w:val="en-US"/>
              </w:rPr>
              <w:t>成为推动旅游目的地发展的重要力量。长城作为中华民族的象征，其夜间的独特魅力尚未被充分挖掘与利用。本选题聚焦于</w:t>
            </w:r>
            <w:r>
              <w:rPr>
                <w:rFonts w:ascii="仿宋" w:eastAsia="仿宋" w:hAnsi="仿宋" w:cs="仿宋"/>
                <w:sz w:val="28"/>
                <w:szCs w:val="28"/>
                <w:lang w:val="en-US"/>
              </w:rPr>
              <w:t xml:space="preserve"> “</w:t>
            </w:r>
            <w:r>
              <w:rPr>
                <w:rFonts w:ascii="仿宋" w:eastAsia="仿宋" w:hAnsi="仿宋" w:cs="仿宋"/>
                <w:sz w:val="28"/>
                <w:szCs w:val="28"/>
                <w:lang w:val="en-US"/>
              </w:rPr>
              <w:t>夜长城，夜经济，让游客流下来，住下来</w:t>
            </w:r>
            <w:r>
              <w:rPr>
                <w:rFonts w:ascii="仿宋" w:eastAsia="仿宋" w:hAnsi="仿宋" w:cs="仿宋"/>
                <w:sz w:val="28"/>
                <w:szCs w:val="28"/>
                <w:lang w:val="en-US"/>
              </w:rPr>
              <w:t xml:space="preserve">” </w:t>
            </w:r>
            <w:r>
              <w:rPr>
                <w:rFonts w:ascii="仿宋" w:eastAsia="仿宋" w:hAnsi="仿宋" w:cs="仿宋"/>
                <w:sz w:val="28"/>
                <w:szCs w:val="28"/>
                <w:lang w:val="en-US"/>
              </w:rPr>
              <w:t>这一主题，旨在探索如何通过创新的夜间旅游项目开发，激活长城沿线的</w:t>
            </w:r>
            <w:proofErr w:type="gramStart"/>
            <w:r>
              <w:rPr>
                <w:rFonts w:ascii="仿宋" w:eastAsia="仿宋" w:hAnsi="仿宋" w:cs="仿宋"/>
                <w:sz w:val="28"/>
                <w:szCs w:val="28"/>
                <w:lang w:val="en-US"/>
              </w:rPr>
              <w:t>夜经济</w:t>
            </w:r>
            <w:proofErr w:type="gramEnd"/>
            <w:r>
              <w:rPr>
                <w:rFonts w:ascii="仿宋" w:eastAsia="仿宋" w:hAnsi="仿宋" w:cs="仿宋"/>
                <w:sz w:val="28"/>
                <w:szCs w:val="28"/>
                <w:lang w:val="en-US"/>
              </w:rPr>
              <w:t>潜能。</w:t>
            </w:r>
          </w:p>
          <w:p w14:paraId="77FBAA38" w14:textId="77777777" w:rsidR="0073030B" w:rsidRDefault="00B01EBF">
            <w:pPr>
              <w:adjustRightInd w:val="0"/>
              <w:snapToGrid w:val="0"/>
              <w:spacing w:line="440" w:lineRule="exact"/>
              <w:rPr>
                <w:rFonts w:ascii="仿宋" w:eastAsia="仿宋" w:hAnsi="仿宋" w:cs="仿宋"/>
                <w:sz w:val="28"/>
                <w:szCs w:val="28"/>
                <w:lang w:val="en-US"/>
              </w:rPr>
            </w:pPr>
            <w:r>
              <w:rPr>
                <w:rFonts w:ascii="仿宋" w:eastAsia="仿宋" w:hAnsi="仿宋" w:cs="仿宋"/>
                <w:sz w:val="28"/>
                <w:szCs w:val="28"/>
                <w:lang w:val="en-US"/>
              </w:rPr>
              <w:t>目前，多数游客对长城的游览仅停留在白天，而夜长城的开放程度低，相关配套设施与旅游体验项目匮乏。这不仅限制了游客在长城的停留时间，也影响了当地</w:t>
            </w:r>
            <w:proofErr w:type="gramStart"/>
            <w:r>
              <w:rPr>
                <w:rFonts w:ascii="仿宋" w:eastAsia="仿宋" w:hAnsi="仿宋" w:cs="仿宋"/>
                <w:sz w:val="28"/>
                <w:szCs w:val="28"/>
                <w:lang w:val="en-US"/>
              </w:rPr>
              <w:t>夜经济</w:t>
            </w:r>
            <w:proofErr w:type="gramEnd"/>
            <w:r>
              <w:rPr>
                <w:rFonts w:ascii="仿宋" w:eastAsia="仿宋" w:hAnsi="仿宋" w:cs="仿宋"/>
                <w:sz w:val="28"/>
                <w:szCs w:val="28"/>
                <w:lang w:val="en-US"/>
              </w:rPr>
              <w:t>的繁荣。选题拟从夜长城的景观打造、文化活动策划、特色住宿开发等多维度入手，设计一系列具有吸引力的夜间旅游方案，如举办夜长城灯光秀，融合长城文化元素与现代光影技术，为游客呈现震撼视觉盛宴；开展夜长城文化</w:t>
            </w:r>
            <w:proofErr w:type="gramStart"/>
            <w:r>
              <w:rPr>
                <w:rFonts w:ascii="仿宋" w:eastAsia="仿宋" w:hAnsi="仿宋" w:cs="仿宋"/>
                <w:sz w:val="28"/>
                <w:szCs w:val="28"/>
                <w:lang w:val="en-US"/>
              </w:rPr>
              <w:t>研</w:t>
            </w:r>
            <w:proofErr w:type="gramEnd"/>
            <w:r>
              <w:rPr>
                <w:rFonts w:ascii="仿宋" w:eastAsia="仿宋" w:hAnsi="仿宋" w:cs="仿宋"/>
                <w:sz w:val="28"/>
                <w:szCs w:val="28"/>
                <w:lang w:val="en-US"/>
              </w:rPr>
              <w:t>学活动，邀请专家讲述长城历史故事，设置互动体验环节，让游客深入感受长城文化底蕴；打造夜</w:t>
            </w:r>
            <w:r>
              <w:rPr>
                <w:rFonts w:ascii="仿宋" w:eastAsia="仿宋" w:hAnsi="仿宋" w:cs="仿宋"/>
                <w:sz w:val="28"/>
                <w:szCs w:val="28"/>
                <w:lang w:val="en-US"/>
              </w:rPr>
              <w:t>长城主题特色住宿，提供与长城文化相契合的住宿环境，使游客能在星空下与长城相伴，延长在当地的停留时间</w:t>
            </w:r>
            <w:r>
              <w:rPr>
                <w:rFonts w:ascii="仿宋" w:eastAsia="仿宋" w:hAnsi="仿宋" w:cs="仿宋" w:hint="eastAsia"/>
                <w:sz w:val="28"/>
                <w:szCs w:val="28"/>
                <w:lang w:val="en-US"/>
              </w:rPr>
              <w:t>。</w:t>
            </w:r>
          </w:p>
          <w:p w14:paraId="5A74ABD3" w14:textId="77777777" w:rsidR="0073030B" w:rsidRDefault="00B01EBF">
            <w:pPr>
              <w:adjustRightInd w:val="0"/>
              <w:snapToGrid w:val="0"/>
              <w:spacing w:line="440" w:lineRule="exact"/>
              <w:ind w:firstLineChars="200" w:firstLine="560"/>
              <w:rPr>
                <w:rFonts w:ascii="仿宋" w:eastAsia="仿宋" w:hAnsi="仿宋" w:cs="仿宋"/>
                <w:bCs/>
                <w:spacing w:val="6"/>
                <w:sz w:val="28"/>
                <w:szCs w:val="28"/>
                <w:lang w:val="en-US"/>
              </w:rPr>
            </w:pPr>
            <w:r>
              <w:rPr>
                <w:rFonts w:ascii="仿宋" w:eastAsia="仿宋" w:hAnsi="仿宋" w:cs="仿宋"/>
                <w:sz w:val="28"/>
                <w:szCs w:val="28"/>
                <w:lang w:val="en-US"/>
              </w:rPr>
              <w:t>通过深入调研游客需求与偏好，结合长城自身的文化特色与资源优势，制定出切实可行的夜长城旅游发展规划，既为游客创造独特的夜间旅游体验，又助力当地</w:t>
            </w:r>
            <w:proofErr w:type="gramStart"/>
            <w:r>
              <w:rPr>
                <w:rFonts w:ascii="仿宋" w:eastAsia="仿宋" w:hAnsi="仿宋" w:cs="仿宋"/>
                <w:sz w:val="28"/>
                <w:szCs w:val="28"/>
                <w:lang w:val="en-US"/>
              </w:rPr>
              <w:t>夜经济</w:t>
            </w:r>
            <w:proofErr w:type="gramEnd"/>
            <w:r>
              <w:rPr>
                <w:rFonts w:ascii="仿宋" w:eastAsia="仿宋" w:hAnsi="仿宋" w:cs="仿宋"/>
                <w:sz w:val="28"/>
                <w:szCs w:val="28"/>
                <w:lang w:val="en-US"/>
              </w:rPr>
              <w:t>蓬勃发展，实现让游客流连忘返、留宿当地的目标，为长城沿线地区的旅游产业升级与可持续发展注入新动力。</w:t>
            </w:r>
          </w:p>
        </w:tc>
      </w:tr>
      <w:tr w:rsidR="0073030B" w14:paraId="4E3CD968" w14:textId="77777777">
        <w:trPr>
          <w:trHeight w:val="1236"/>
        </w:trPr>
        <w:tc>
          <w:tcPr>
            <w:tcW w:w="1651" w:type="dxa"/>
            <w:tcBorders>
              <w:right w:val="single" w:sz="4" w:space="0" w:color="auto"/>
              <w:tl2br w:val="nil"/>
              <w:tr2bl w:val="nil"/>
            </w:tcBorders>
            <w:shd w:val="clear" w:color="auto" w:fill="FFFFFF"/>
            <w:vAlign w:val="center"/>
          </w:tcPr>
          <w:p w14:paraId="0D5D5436" w14:textId="77777777" w:rsidR="0073030B" w:rsidRDefault="00B01EBF">
            <w:pPr>
              <w:adjustRightInd w:val="0"/>
              <w:snapToGrid w:val="0"/>
              <w:spacing w:line="440" w:lineRule="exact"/>
              <w:jc w:val="center"/>
              <w:rPr>
                <w:rFonts w:ascii="仿宋" w:eastAsia="仿宋" w:hAnsi="仿宋" w:cs="仿宋"/>
                <w:sz w:val="28"/>
                <w:szCs w:val="28"/>
              </w:rPr>
            </w:pPr>
            <w:r>
              <w:rPr>
                <w:rFonts w:ascii="仿宋" w:eastAsia="仿宋" w:hAnsi="仿宋" w:cs="仿宋" w:hint="eastAsia"/>
                <w:sz w:val="28"/>
                <w:szCs w:val="28"/>
                <w:lang w:val="en-US"/>
              </w:rPr>
              <w:t>最终成果</w:t>
            </w:r>
            <w:r>
              <w:rPr>
                <w:rFonts w:ascii="仿宋" w:eastAsia="仿宋" w:hAnsi="仿宋" w:cs="仿宋" w:hint="eastAsia"/>
                <w:sz w:val="28"/>
                <w:szCs w:val="28"/>
              </w:rPr>
              <w:t>要求</w:t>
            </w:r>
          </w:p>
        </w:tc>
        <w:tc>
          <w:tcPr>
            <w:tcW w:w="7058"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28F775DA" w14:textId="77777777" w:rsidR="0073030B" w:rsidRDefault="00B01EBF">
            <w:pPr>
              <w:numPr>
                <w:ilvl w:val="0"/>
                <w:numId w:val="1"/>
              </w:numPr>
              <w:adjustRightInd w:val="0"/>
              <w:snapToGrid w:val="0"/>
              <w:spacing w:line="440" w:lineRule="exact"/>
              <w:ind w:firstLineChars="200" w:firstLine="560"/>
              <w:rPr>
                <w:rFonts w:ascii="仿宋" w:eastAsia="仿宋" w:hAnsi="仿宋" w:cs="仿宋"/>
                <w:sz w:val="28"/>
                <w:szCs w:val="28"/>
                <w:lang w:val="en-US"/>
              </w:rPr>
            </w:pPr>
            <w:r>
              <w:rPr>
                <w:rFonts w:ascii="仿宋" w:eastAsia="仿宋" w:hAnsi="仿宋" w:cs="仿宋"/>
                <w:sz w:val="28"/>
                <w:szCs w:val="28"/>
                <w:lang w:val="en-US"/>
              </w:rPr>
              <w:t>理论研究成果</w:t>
            </w:r>
            <w:r>
              <w:rPr>
                <w:rFonts w:ascii="仿宋" w:eastAsia="仿宋" w:hAnsi="仿宋" w:cs="仿宋"/>
                <w:sz w:val="28"/>
                <w:szCs w:val="28"/>
                <w:lang w:val="en-US"/>
              </w:rPr>
              <w:br/>
            </w:r>
            <w:r>
              <w:rPr>
                <w:rFonts w:ascii="仿宋" w:eastAsia="仿宋" w:hAnsi="仿宋" w:cs="仿宋"/>
                <w:sz w:val="28"/>
                <w:szCs w:val="28"/>
                <w:lang w:val="en-US"/>
              </w:rPr>
              <w:t>形成不少于</w:t>
            </w:r>
            <w:r>
              <w:rPr>
                <w:rFonts w:ascii="仿宋" w:eastAsia="仿宋" w:hAnsi="仿宋" w:cs="仿宋" w:hint="eastAsia"/>
                <w:sz w:val="28"/>
                <w:szCs w:val="28"/>
                <w:lang w:val="en-US"/>
              </w:rPr>
              <w:t>1</w:t>
            </w:r>
            <w:r>
              <w:rPr>
                <w:rFonts w:ascii="仿宋" w:eastAsia="仿宋" w:hAnsi="仿宋" w:cs="仿宋" w:hint="eastAsia"/>
                <w:sz w:val="28"/>
                <w:szCs w:val="28"/>
                <w:lang w:val="en-US"/>
              </w:rPr>
              <w:t>万</w:t>
            </w:r>
            <w:r>
              <w:rPr>
                <w:rFonts w:ascii="仿宋" w:eastAsia="仿宋" w:hAnsi="仿宋" w:cs="仿宋"/>
                <w:sz w:val="28"/>
                <w:szCs w:val="28"/>
                <w:lang w:val="en-US"/>
              </w:rPr>
              <w:t>字的《夜长城旅游开发与夜经济模式创</w:t>
            </w:r>
            <w:r>
              <w:rPr>
                <w:rFonts w:ascii="仿宋" w:eastAsia="仿宋" w:hAnsi="仿宋" w:cs="仿宋"/>
                <w:sz w:val="28"/>
                <w:szCs w:val="28"/>
                <w:lang w:val="en-US"/>
              </w:rPr>
              <w:lastRenderedPageBreak/>
              <w:t>新研究报告》。系统梳理长城夜间旅游的现状与痛点，深入研究</w:t>
            </w:r>
            <w:proofErr w:type="gramStart"/>
            <w:r>
              <w:rPr>
                <w:rFonts w:ascii="仿宋" w:eastAsia="仿宋" w:hAnsi="仿宋" w:cs="仿宋"/>
                <w:sz w:val="28"/>
                <w:szCs w:val="28"/>
                <w:lang w:val="en-US"/>
              </w:rPr>
              <w:t>夜经济</w:t>
            </w:r>
            <w:proofErr w:type="gramEnd"/>
            <w:r>
              <w:rPr>
                <w:rFonts w:ascii="仿宋" w:eastAsia="仿宋" w:hAnsi="仿宋" w:cs="仿宋"/>
                <w:sz w:val="28"/>
                <w:szCs w:val="28"/>
                <w:lang w:val="en-US"/>
              </w:rPr>
              <w:t>与文化旅游深度融合的理论框架，提出夜长城旅游开发的创新模式与策略，为长城沿线地区</w:t>
            </w:r>
            <w:proofErr w:type="gramStart"/>
            <w:r>
              <w:rPr>
                <w:rFonts w:ascii="仿宋" w:eastAsia="仿宋" w:hAnsi="仿宋" w:cs="仿宋"/>
                <w:sz w:val="28"/>
                <w:szCs w:val="28"/>
                <w:lang w:val="en-US"/>
              </w:rPr>
              <w:t>夜经</w:t>
            </w:r>
            <w:proofErr w:type="gramEnd"/>
            <w:r>
              <w:rPr>
                <w:rFonts w:ascii="仿宋" w:eastAsia="仿宋" w:hAnsi="仿宋" w:cs="仿宋"/>
                <w:sz w:val="28"/>
                <w:szCs w:val="28"/>
                <w:lang w:val="en-US"/>
              </w:rPr>
              <w:t>济的发展提供理论支撑。报告</w:t>
            </w:r>
            <w:r>
              <w:rPr>
                <w:rFonts w:ascii="仿宋" w:eastAsia="仿宋" w:hAnsi="仿宋" w:cs="仿宋" w:hint="eastAsia"/>
                <w:sz w:val="28"/>
                <w:szCs w:val="28"/>
                <w:lang w:val="en-US"/>
              </w:rPr>
              <w:t>包括但不限于</w:t>
            </w:r>
            <w:r>
              <w:rPr>
                <w:rFonts w:ascii="仿宋" w:eastAsia="仿宋" w:hAnsi="仿宋" w:cs="仿宋"/>
                <w:sz w:val="28"/>
                <w:szCs w:val="28"/>
                <w:lang w:val="en-US"/>
              </w:rPr>
              <w:t>夜长城旅游开发的</w:t>
            </w:r>
            <w:r>
              <w:rPr>
                <w:rFonts w:ascii="仿宋" w:eastAsia="仿宋" w:hAnsi="仿宋" w:cs="仿宋" w:hint="eastAsia"/>
                <w:sz w:val="28"/>
                <w:szCs w:val="28"/>
                <w:lang w:val="en-US"/>
              </w:rPr>
              <w:t>背景意义</w:t>
            </w:r>
            <w:r>
              <w:rPr>
                <w:rFonts w:ascii="仿宋" w:eastAsia="仿宋" w:hAnsi="仿宋" w:cs="仿宋"/>
                <w:sz w:val="28"/>
                <w:szCs w:val="28"/>
                <w:lang w:val="en-US"/>
              </w:rPr>
              <w:t>、游客心理与行为研究、长城文化内涵挖掘与现代转化等内容，同时结合实地调研与数据分析，提出具有针对性和前瞻性的观点。</w:t>
            </w:r>
          </w:p>
          <w:p w14:paraId="3B3625F8" w14:textId="77777777" w:rsidR="0073030B" w:rsidRDefault="00B01EBF">
            <w:pPr>
              <w:numPr>
                <w:ilvl w:val="0"/>
                <w:numId w:val="1"/>
              </w:numPr>
              <w:adjustRightInd w:val="0"/>
              <w:snapToGrid w:val="0"/>
              <w:spacing w:line="440" w:lineRule="exact"/>
              <w:ind w:firstLineChars="200" w:firstLine="560"/>
              <w:rPr>
                <w:rFonts w:ascii="仿宋" w:eastAsia="仿宋" w:hAnsi="仿宋" w:cs="仿宋"/>
                <w:sz w:val="28"/>
                <w:szCs w:val="28"/>
                <w:lang w:val="en-US"/>
              </w:rPr>
            </w:pPr>
            <w:r>
              <w:rPr>
                <w:rFonts w:ascii="仿宋" w:eastAsia="仿宋" w:hAnsi="仿宋" w:cs="仿宋"/>
                <w:sz w:val="28"/>
                <w:szCs w:val="28"/>
                <w:lang w:val="en-US"/>
              </w:rPr>
              <w:t>实践应用成果</w:t>
            </w:r>
            <w:r>
              <w:rPr>
                <w:rFonts w:ascii="仿宋" w:eastAsia="仿宋" w:hAnsi="仿宋" w:cs="仿宋"/>
                <w:sz w:val="28"/>
                <w:szCs w:val="28"/>
                <w:lang w:val="en-US"/>
              </w:rPr>
              <w:br/>
            </w:r>
            <w:r>
              <w:rPr>
                <w:rFonts w:ascii="仿宋" w:eastAsia="仿宋" w:hAnsi="仿宋" w:cs="仿宋"/>
                <w:sz w:val="28"/>
                <w:szCs w:val="28"/>
                <w:lang w:val="en-US"/>
              </w:rPr>
              <w:t>开发</w:t>
            </w:r>
            <w:r>
              <w:rPr>
                <w:rFonts w:ascii="仿宋" w:eastAsia="仿宋" w:hAnsi="仿宋" w:cs="仿宋" w:hint="eastAsia"/>
                <w:sz w:val="28"/>
                <w:szCs w:val="28"/>
                <w:lang w:val="en-US"/>
              </w:rPr>
              <w:t>2</w:t>
            </w:r>
            <w:r>
              <w:rPr>
                <w:rFonts w:ascii="仿宋" w:eastAsia="仿宋" w:hAnsi="仿宋" w:cs="仿宋"/>
                <w:sz w:val="28"/>
                <w:szCs w:val="28"/>
                <w:lang w:val="en-US"/>
              </w:rPr>
              <w:t>至</w:t>
            </w:r>
            <w:r>
              <w:rPr>
                <w:rFonts w:ascii="仿宋" w:eastAsia="仿宋" w:hAnsi="仿宋" w:cs="仿宋" w:hint="eastAsia"/>
                <w:sz w:val="28"/>
                <w:szCs w:val="28"/>
                <w:lang w:val="en-US"/>
              </w:rPr>
              <w:t>4</w:t>
            </w:r>
            <w:r>
              <w:rPr>
                <w:rFonts w:ascii="仿宋" w:eastAsia="仿宋" w:hAnsi="仿宋" w:cs="仿宋"/>
                <w:sz w:val="28"/>
                <w:szCs w:val="28"/>
                <w:lang w:val="en-US"/>
              </w:rPr>
              <w:t>项具有创新性和可操作性的夜长城旅游产品或体验项目，</w:t>
            </w:r>
            <w:r>
              <w:rPr>
                <w:rFonts w:ascii="仿宋" w:eastAsia="仿宋" w:hAnsi="仿宋" w:cs="仿宋" w:hint="eastAsia"/>
                <w:sz w:val="28"/>
                <w:szCs w:val="28"/>
                <w:lang w:val="en-US"/>
              </w:rPr>
              <w:t>以下例子供参考</w:t>
            </w:r>
            <w:r>
              <w:rPr>
                <w:rFonts w:ascii="仿宋" w:eastAsia="仿宋" w:hAnsi="仿宋" w:cs="仿宋"/>
                <w:sz w:val="28"/>
                <w:szCs w:val="28"/>
                <w:lang w:val="en-US"/>
              </w:rPr>
              <w:t>：</w:t>
            </w:r>
          </w:p>
          <w:p w14:paraId="412D28CC" w14:textId="77777777" w:rsidR="0073030B" w:rsidRDefault="00B01EBF">
            <w:pPr>
              <w:adjustRightInd w:val="0"/>
              <w:snapToGrid w:val="0"/>
              <w:spacing w:line="440" w:lineRule="exact"/>
              <w:ind w:firstLineChars="200" w:firstLine="560"/>
              <w:rPr>
                <w:rFonts w:ascii="仿宋" w:eastAsia="仿宋" w:hAnsi="仿宋" w:cs="仿宋"/>
                <w:sz w:val="28"/>
                <w:szCs w:val="28"/>
                <w:lang w:val="en-US"/>
              </w:rPr>
            </w:pPr>
            <w:r>
              <w:rPr>
                <w:rFonts w:ascii="仿宋" w:eastAsia="仿宋" w:hAnsi="仿宋" w:cs="仿宋"/>
                <w:sz w:val="28"/>
                <w:szCs w:val="28"/>
                <w:lang w:val="en-US"/>
              </w:rPr>
              <w:t>夜长城文化</w:t>
            </w:r>
            <w:proofErr w:type="gramStart"/>
            <w:r>
              <w:rPr>
                <w:rFonts w:ascii="仿宋" w:eastAsia="仿宋" w:hAnsi="仿宋" w:cs="仿宋"/>
                <w:sz w:val="28"/>
                <w:szCs w:val="28"/>
                <w:lang w:val="en-US"/>
              </w:rPr>
              <w:t>研</w:t>
            </w:r>
            <w:proofErr w:type="gramEnd"/>
            <w:r>
              <w:rPr>
                <w:rFonts w:ascii="仿宋" w:eastAsia="仿宋" w:hAnsi="仿宋" w:cs="仿宋"/>
                <w:sz w:val="28"/>
                <w:szCs w:val="28"/>
                <w:lang w:val="en-US"/>
              </w:rPr>
              <w:t>学之旅：针对不同年龄段和游客群体，设计一系列夜长城</w:t>
            </w:r>
            <w:r>
              <w:rPr>
                <w:rFonts w:ascii="仿宋" w:eastAsia="仿宋" w:hAnsi="仿宋" w:cs="仿宋"/>
                <w:sz w:val="28"/>
                <w:szCs w:val="28"/>
                <w:lang w:val="en-US"/>
              </w:rPr>
              <w:t>文化</w:t>
            </w:r>
            <w:proofErr w:type="gramStart"/>
            <w:r>
              <w:rPr>
                <w:rFonts w:ascii="仿宋" w:eastAsia="仿宋" w:hAnsi="仿宋" w:cs="仿宋"/>
                <w:sz w:val="28"/>
                <w:szCs w:val="28"/>
                <w:lang w:val="en-US"/>
              </w:rPr>
              <w:t>研</w:t>
            </w:r>
            <w:proofErr w:type="gramEnd"/>
            <w:r>
              <w:rPr>
                <w:rFonts w:ascii="仿宋" w:eastAsia="仿宋" w:hAnsi="仿宋" w:cs="仿宋"/>
                <w:sz w:val="28"/>
                <w:szCs w:val="28"/>
                <w:lang w:val="en-US"/>
              </w:rPr>
              <w:t>学活动，邀请历史、文化、考古等领域的专家学者进行现场讲解，设置互动体验环节，如长城古砖拓印、烽火传递模拟等，让游客在夜间深度感受长城文化。</w:t>
            </w:r>
          </w:p>
          <w:p w14:paraId="735DAD48" w14:textId="77777777" w:rsidR="0073030B" w:rsidRDefault="00B01EBF">
            <w:pPr>
              <w:adjustRightInd w:val="0"/>
              <w:snapToGrid w:val="0"/>
              <w:spacing w:line="440" w:lineRule="exact"/>
              <w:ind w:firstLineChars="200" w:firstLine="560"/>
              <w:rPr>
                <w:rFonts w:ascii="仿宋" w:eastAsia="仿宋" w:hAnsi="仿宋" w:cs="仿宋"/>
                <w:sz w:val="28"/>
                <w:szCs w:val="28"/>
                <w:lang w:val="en-US"/>
              </w:rPr>
            </w:pPr>
            <w:r>
              <w:rPr>
                <w:rFonts w:ascii="仿宋" w:eastAsia="仿宋" w:hAnsi="仿宋" w:cs="仿宋"/>
                <w:sz w:val="28"/>
                <w:szCs w:val="28"/>
                <w:lang w:val="en-US"/>
              </w:rPr>
              <w:t>夜长城文</w:t>
            </w:r>
            <w:proofErr w:type="gramStart"/>
            <w:r>
              <w:rPr>
                <w:rFonts w:ascii="仿宋" w:eastAsia="仿宋" w:hAnsi="仿宋" w:cs="仿宋"/>
                <w:sz w:val="28"/>
                <w:szCs w:val="28"/>
                <w:lang w:val="en-US"/>
              </w:rPr>
              <w:t>创产品</w:t>
            </w:r>
            <w:proofErr w:type="gramEnd"/>
            <w:r>
              <w:rPr>
                <w:rFonts w:ascii="仿宋" w:eastAsia="仿宋" w:hAnsi="仿宋" w:cs="仿宋"/>
                <w:sz w:val="28"/>
                <w:szCs w:val="28"/>
                <w:lang w:val="en-US"/>
              </w:rPr>
              <w:t>开发：结合夜长城的文化内涵与特色，设计开发一系列具有创意和实用性的文创产品，如夜长城主题明信片、纪念徽章、手工艺品等，满足游客的纪念品需求，同时也为当地旅游商品市场注入新活力。</w:t>
            </w:r>
          </w:p>
          <w:p w14:paraId="1DFFB9C7" w14:textId="77777777" w:rsidR="0073030B" w:rsidRDefault="00B01EBF">
            <w:pPr>
              <w:adjustRightInd w:val="0"/>
              <w:snapToGrid w:val="0"/>
              <w:spacing w:line="440" w:lineRule="exact"/>
              <w:ind w:firstLineChars="200" w:firstLine="560"/>
              <w:rPr>
                <w:rFonts w:ascii="仿宋" w:eastAsia="仿宋" w:hAnsi="仿宋" w:cs="仿宋"/>
                <w:sz w:val="28"/>
                <w:szCs w:val="28"/>
                <w:lang w:val="en-US"/>
              </w:rPr>
            </w:pPr>
            <w:r>
              <w:rPr>
                <w:rFonts w:ascii="仿宋" w:eastAsia="仿宋" w:hAnsi="仿宋" w:cs="仿宋"/>
                <w:sz w:val="28"/>
                <w:szCs w:val="28"/>
                <w:lang w:val="en-US"/>
              </w:rPr>
              <w:t>夜长城数字化互动体验：借助虚拟现实（</w:t>
            </w:r>
            <w:r>
              <w:rPr>
                <w:rFonts w:ascii="仿宋" w:eastAsia="仿宋" w:hAnsi="仿宋" w:cs="仿宋"/>
                <w:sz w:val="28"/>
                <w:szCs w:val="28"/>
                <w:lang w:val="en-US"/>
              </w:rPr>
              <w:t>VR</w:t>
            </w:r>
            <w:r>
              <w:rPr>
                <w:rFonts w:ascii="仿宋" w:eastAsia="仿宋" w:hAnsi="仿宋" w:cs="仿宋"/>
                <w:sz w:val="28"/>
                <w:szCs w:val="28"/>
                <w:lang w:val="en-US"/>
              </w:rPr>
              <w:t>）、增强现实（</w:t>
            </w:r>
            <w:r>
              <w:rPr>
                <w:rFonts w:ascii="仿宋" w:eastAsia="仿宋" w:hAnsi="仿宋" w:cs="仿宋"/>
                <w:sz w:val="28"/>
                <w:szCs w:val="28"/>
                <w:lang w:val="en-US"/>
              </w:rPr>
              <w:t>AR</w:t>
            </w:r>
            <w:r>
              <w:rPr>
                <w:rFonts w:ascii="仿宋" w:eastAsia="仿宋" w:hAnsi="仿宋" w:cs="仿宋"/>
                <w:sz w:val="28"/>
                <w:szCs w:val="28"/>
                <w:lang w:val="en-US"/>
              </w:rPr>
              <w:t>）等技术，开发夜长城数字化互动体验项目，如夜长城</w:t>
            </w:r>
            <w:r>
              <w:rPr>
                <w:rFonts w:ascii="仿宋" w:eastAsia="仿宋" w:hAnsi="仿宋" w:cs="仿宋"/>
                <w:sz w:val="28"/>
                <w:szCs w:val="28"/>
                <w:lang w:val="en-US"/>
              </w:rPr>
              <w:t xml:space="preserve"> VR </w:t>
            </w:r>
            <w:r>
              <w:rPr>
                <w:rFonts w:ascii="仿宋" w:eastAsia="仿宋" w:hAnsi="仿宋" w:cs="仿宋"/>
                <w:sz w:val="28"/>
                <w:szCs w:val="28"/>
                <w:lang w:val="en-US"/>
              </w:rPr>
              <w:t>导</w:t>
            </w:r>
            <w:proofErr w:type="gramStart"/>
            <w:r>
              <w:rPr>
                <w:rFonts w:ascii="仿宋" w:eastAsia="仿宋" w:hAnsi="仿宋" w:cs="仿宋"/>
                <w:sz w:val="28"/>
                <w:szCs w:val="28"/>
                <w:lang w:val="en-US"/>
              </w:rPr>
              <w:t>览</w:t>
            </w:r>
            <w:proofErr w:type="gramEnd"/>
            <w:r>
              <w:rPr>
                <w:rFonts w:ascii="仿宋" w:eastAsia="仿宋" w:hAnsi="仿宋" w:cs="仿宋"/>
                <w:sz w:val="28"/>
                <w:szCs w:val="28"/>
                <w:lang w:val="en-US"/>
              </w:rPr>
              <w:t>、</w:t>
            </w:r>
            <w:r>
              <w:rPr>
                <w:rFonts w:ascii="仿宋" w:eastAsia="仿宋" w:hAnsi="仿宋" w:cs="仿宋"/>
                <w:sz w:val="28"/>
                <w:szCs w:val="28"/>
                <w:lang w:val="en-US"/>
              </w:rPr>
              <w:t xml:space="preserve">AR </w:t>
            </w:r>
            <w:r>
              <w:rPr>
                <w:rFonts w:ascii="仿宋" w:eastAsia="仿宋" w:hAnsi="仿宋" w:cs="仿宋"/>
                <w:sz w:val="28"/>
                <w:szCs w:val="28"/>
                <w:lang w:val="en-US"/>
              </w:rPr>
              <w:t>寻宝游戏等，通过科技手段增强游客的参与感和趣味性</w:t>
            </w:r>
            <w:r>
              <w:rPr>
                <w:rFonts w:ascii="仿宋" w:eastAsia="仿宋" w:hAnsi="仿宋" w:cs="仿宋"/>
                <w:sz w:val="28"/>
                <w:szCs w:val="28"/>
                <w:lang w:val="en-US"/>
              </w:rPr>
              <w:t>，提升夜长城旅游的科技含量和吸引力。</w:t>
            </w:r>
            <w:r>
              <w:rPr>
                <w:rFonts w:ascii="仿宋" w:eastAsia="仿宋" w:hAnsi="仿宋" w:cs="仿宋"/>
                <w:sz w:val="28"/>
                <w:szCs w:val="28"/>
                <w:lang w:val="en-US"/>
              </w:rPr>
              <w:br/>
            </w:r>
            <w:r>
              <w:rPr>
                <w:rFonts w:ascii="仿宋" w:eastAsia="仿宋" w:hAnsi="仿宋" w:cs="仿宋"/>
                <w:sz w:val="28"/>
                <w:szCs w:val="28"/>
                <w:lang w:val="en-US"/>
              </w:rPr>
              <w:t>以上项目需在长城沿线景区或周边区域进行试点应用，并通过游客反馈、数据监测等方式对项目效果进行评估与优化，形成一套完整的夜长城旅游开发与</w:t>
            </w:r>
            <w:proofErr w:type="gramStart"/>
            <w:r>
              <w:rPr>
                <w:rFonts w:ascii="仿宋" w:eastAsia="仿宋" w:hAnsi="仿宋" w:cs="仿宋"/>
                <w:sz w:val="28"/>
                <w:szCs w:val="28"/>
                <w:lang w:val="en-US"/>
              </w:rPr>
              <w:t>夜经济</w:t>
            </w:r>
            <w:proofErr w:type="gramEnd"/>
            <w:r>
              <w:rPr>
                <w:rFonts w:ascii="仿宋" w:eastAsia="仿宋" w:hAnsi="仿宋" w:cs="仿宋"/>
                <w:sz w:val="28"/>
                <w:szCs w:val="28"/>
                <w:lang w:val="en-US"/>
              </w:rPr>
              <w:t>激活实践模式，具备较强的实操性与可复制性，为其他地区</w:t>
            </w:r>
            <w:proofErr w:type="gramStart"/>
            <w:r>
              <w:rPr>
                <w:rFonts w:ascii="仿宋" w:eastAsia="仿宋" w:hAnsi="仿宋" w:cs="仿宋"/>
                <w:sz w:val="28"/>
                <w:szCs w:val="28"/>
                <w:lang w:val="en-US"/>
              </w:rPr>
              <w:t>夜经</w:t>
            </w:r>
            <w:proofErr w:type="gramEnd"/>
            <w:r>
              <w:rPr>
                <w:rFonts w:ascii="仿宋" w:eastAsia="仿宋" w:hAnsi="仿宋" w:cs="仿宋"/>
                <w:sz w:val="28"/>
                <w:szCs w:val="28"/>
                <w:lang w:val="en-US"/>
              </w:rPr>
              <w:t>济的发展提供借鉴。</w:t>
            </w:r>
          </w:p>
          <w:p w14:paraId="1C6C8D94" w14:textId="77777777" w:rsidR="0073030B" w:rsidRDefault="00B01EBF">
            <w:pPr>
              <w:adjustRightInd w:val="0"/>
              <w:snapToGrid w:val="0"/>
              <w:spacing w:line="440" w:lineRule="exact"/>
              <w:ind w:firstLineChars="200" w:firstLine="560"/>
              <w:rPr>
                <w:rFonts w:ascii="仿宋" w:eastAsia="仿宋" w:hAnsi="仿宋" w:cs="仿宋"/>
                <w:sz w:val="28"/>
                <w:szCs w:val="28"/>
                <w:lang w:val="en-US"/>
              </w:rPr>
            </w:pPr>
            <w:r>
              <w:rPr>
                <w:rFonts w:ascii="仿宋" w:eastAsia="仿宋" w:hAnsi="仿宋" w:cs="仿宋" w:hint="eastAsia"/>
                <w:sz w:val="28"/>
                <w:szCs w:val="28"/>
                <w:lang w:val="en-US"/>
              </w:rPr>
              <w:lastRenderedPageBreak/>
              <w:t>三、</w:t>
            </w:r>
            <w:r>
              <w:rPr>
                <w:rFonts w:ascii="仿宋" w:eastAsia="仿宋" w:hAnsi="仿宋" w:cs="仿宋"/>
                <w:sz w:val="28"/>
                <w:szCs w:val="28"/>
                <w:lang w:val="en-US"/>
              </w:rPr>
              <w:t>社会效益成果</w:t>
            </w:r>
            <w:r>
              <w:rPr>
                <w:rFonts w:ascii="仿宋" w:eastAsia="仿宋" w:hAnsi="仿宋" w:cs="仿宋"/>
                <w:sz w:val="28"/>
                <w:szCs w:val="28"/>
                <w:lang w:val="en-US"/>
              </w:rPr>
              <w:br/>
            </w:r>
            <w:r>
              <w:rPr>
                <w:rFonts w:ascii="仿宋" w:eastAsia="仿宋" w:hAnsi="仿宋" w:cs="仿宋"/>
                <w:sz w:val="28"/>
                <w:szCs w:val="28"/>
                <w:lang w:val="en-US"/>
              </w:rPr>
              <w:t>通过项目实施，实现以下社会效益目标：</w:t>
            </w:r>
          </w:p>
          <w:p w14:paraId="190E0995" w14:textId="77777777" w:rsidR="0073030B" w:rsidRDefault="00B01EBF">
            <w:pPr>
              <w:adjustRightInd w:val="0"/>
              <w:snapToGrid w:val="0"/>
              <w:spacing w:line="440" w:lineRule="exact"/>
              <w:ind w:firstLineChars="200" w:firstLine="560"/>
              <w:rPr>
                <w:rFonts w:ascii="仿宋" w:eastAsia="仿宋" w:hAnsi="仿宋" w:cs="仿宋"/>
                <w:sz w:val="28"/>
                <w:szCs w:val="28"/>
                <w:lang w:val="en-US"/>
              </w:rPr>
            </w:pPr>
            <w:r>
              <w:rPr>
                <w:rFonts w:ascii="仿宋" w:eastAsia="仿宋" w:hAnsi="仿宋" w:cs="仿宋"/>
                <w:sz w:val="28"/>
                <w:szCs w:val="28"/>
                <w:lang w:val="en-US"/>
              </w:rPr>
              <w:t>通过项目实施，使游客对长城文化的认知与认同显著提升，同时延长游客在长城沿线的停留时间，带动当地餐饮、住宿</w:t>
            </w:r>
            <w:proofErr w:type="gramStart"/>
            <w:r>
              <w:rPr>
                <w:rFonts w:ascii="仿宋" w:eastAsia="仿宋" w:hAnsi="仿宋" w:cs="仿宋"/>
                <w:sz w:val="28"/>
                <w:szCs w:val="28"/>
                <w:lang w:val="en-US"/>
              </w:rPr>
              <w:t>等夜经济</w:t>
            </w:r>
            <w:proofErr w:type="gramEnd"/>
            <w:r>
              <w:rPr>
                <w:rFonts w:ascii="仿宋" w:eastAsia="仿宋" w:hAnsi="仿宋" w:cs="仿宋"/>
                <w:sz w:val="28"/>
                <w:szCs w:val="28"/>
                <w:lang w:val="en-US"/>
              </w:rPr>
              <w:t>相关产业的发展。总结形成夜长城旅游开发的成功经验，为其他文化遗产地的</w:t>
            </w:r>
            <w:proofErr w:type="gramStart"/>
            <w:r>
              <w:rPr>
                <w:rFonts w:ascii="仿宋" w:eastAsia="仿宋" w:hAnsi="仿宋" w:cs="仿宋"/>
                <w:sz w:val="28"/>
                <w:szCs w:val="28"/>
                <w:lang w:val="en-US"/>
              </w:rPr>
              <w:t>夜经济</w:t>
            </w:r>
            <w:proofErr w:type="gramEnd"/>
            <w:r>
              <w:rPr>
                <w:rFonts w:ascii="仿宋" w:eastAsia="仿宋" w:hAnsi="仿宋" w:cs="仿宋"/>
                <w:sz w:val="28"/>
                <w:szCs w:val="28"/>
                <w:lang w:val="en-US"/>
              </w:rPr>
              <w:t>开发提供参考借鉴</w:t>
            </w:r>
            <w:r>
              <w:rPr>
                <w:rFonts w:ascii="仿宋" w:eastAsia="仿宋" w:hAnsi="仿宋" w:cs="仿宋"/>
                <w:sz w:val="28"/>
                <w:szCs w:val="28"/>
                <w:lang w:val="en-US"/>
              </w:rPr>
              <w:t>，助力长城沿线地区的经济发展与文化传播。</w:t>
            </w:r>
          </w:p>
          <w:p w14:paraId="3FF4C7EC" w14:textId="77777777" w:rsidR="0073030B" w:rsidRDefault="00B01EBF">
            <w:pPr>
              <w:adjustRightInd w:val="0"/>
              <w:snapToGrid w:val="0"/>
              <w:spacing w:line="440" w:lineRule="exact"/>
              <w:ind w:firstLineChars="200" w:firstLine="560"/>
              <w:rPr>
                <w:rFonts w:ascii="仿宋" w:eastAsia="仿宋" w:hAnsi="仿宋" w:cs="仿宋"/>
                <w:sz w:val="28"/>
                <w:szCs w:val="28"/>
                <w:lang w:val="en-US"/>
              </w:rPr>
            </w:pPr>
            <w:r>
              <w:rPr>
                <w:rFonts w:ascii="仿宋" w:eastAsia="仿宋" w:hAnsi="仿宋" w:cs="仿宋"/>
                <w:sz w:val="28"/>
                <w:szCs w:val="28"/>
                <w:lang w:val="en-US"/>
              </w:rPr>
              <w:t>总结形成夜长城旅游开发与</w:t>
            </w:r>
            <w:proofErr w:type="gramStart"/>
            <w:r>
              <w:rPr>
                <w:rFonts w:ascii="仿宋" w:eastAsia="仿宋" w:hAnsi="仿宋" w:cs="仿宋"/>
                <w:sz w:val="28"/>
                <w:szCs w:val="28"/>
                <w:lang w:val="en-US"/>
              </w:rPr>
              <w:t>夜经济</w:t>
            </w:r>
            <w:proofErr w:type="gramEnd"/>
            <w:r>
              <w:rPr>
                <w:rFonts w:ascii="仿宋" w:eastAsia="仿宋" w:hAnsi="仿宋" w:cs="仿宋"/>
                <w:sz w:val="28"/>
                <w:szCs w:val="28"/>
                <w:lang w:val="en-US"/>
              </w:rPr>
              <w:t>激活的成功经验案例，为全国长城文化带建设及其他文化遗产保护与传承工作提供示范借鉴，推动更多文化遗产地挖掘夜间旅游潜力，实现文化遗产保护与地方经济发展的良性互动。</w:t>
            </w:r>
          </w:p>
        </w:tc>
      </w:tr>
    </w:tbl>
    <w:p w14:paraId="4A177DBE" w14:textId="77777777" w:rsidR="0073030B" w:rsidRDefault="00B01EBF">
      <w:pPr>
        <w:tabs>
          <w:tab w:val="left" w:pos="8640"/>
        </w:tabs>
        <w:adjustRightInd w:val="0"/>
        <w:snapToGrid w:val="0"/>
        <w:spacing w:line="560" w:lineRule="exact"/>
        <w:rPr>
          <w:rFonts w:ascii="黑体" w:eastAsia="黑体" w:hAnsi="黑体" w:cs="黑体"/>
          <w:bCs/>
          <w:spacing w:val="6"/>
          <w:sz w:val="32"/>
          <w:szCs w:val="32"/>
        </w:rPr>
      </w:pPr>
      <w:r>
        <w:rPr>
          <w:rFonts w:ascii="黑体" w:eastAsia="黑体" w:hAnsi="黑体" w:cs="黑体" w:hint="eastAsia"/>
          <w:bCs/>
          <w:spacing w:val="6"/>
          <w:sz w:val="32"/>
          <w:szCs w:val="32"/>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73030B" w14:paraId="3B2DCDA5" w14:textId="77777777">
        <w:trPr>
          <w:trHeight w:val="1484"/>
          <w:jc w:val="center"/>
        </w:trPr>
        <w:tc>
          <w:tcPr>
            <w:tcW w:w="1815" w:type="dxa"/>
            <w:tcBorders>
              <w:tl2br w:val="nil"/>
              <w:tr2bl w:val="nil"/>
            </w:tcBorders>
            <w:shd w:val="clear" w:color="auto" w:fill="FFFFFF"/>
            <w:vAlign w:val="center"/>
          </w:tcPr>
          <w:p w14:paraId="39661676" w14:textId="77777777" w:rsidR="0073030B" w:rsidRDefault="00B01EBF">
            <w:pPr>
              <w:adjustRightInd w:val="0"/>
              <w:snapToGrid w:val="0"/>
              <w:spacing w:line="440" w:lineRule="exact"/>
              <w:jc w:val="center"/>
              <w:rPr>
                <w:rFonts w:ascii="仿宋" w:eastAsia="仿宋" w:hAnsi="仿宋" w:cs="仿宋"/>
                <w:sz w:val="28"/>
                <w:szCs w:val="28"/>
              </w:rPr>
            </w:pPr>
            <w:bookmarkStart w:id="0" w:name="OLE_LINK2"/>
            <w:r>
              <w:rPr>
                <w:rFonts w:ascii="仿宋" w:eastAsia="仿宋" w:hAnsi="仿宋" w:cs="仿宋" w:hint="eastAsia"/>
                <w:sz w:val="28"/>
                <w:szCs w:val="28"/>
                <w:lang w:val="en-US"/>
              </w:rPr>
              <w:t>资源支持</w:t>
            </w:r>
          </w:p>
        </w:tc>
        <w:tc>
          <w:tcPr>
            <w:tcW w:w="6689" w:type="dxa"/>
            <w:tcBorders>
              <w:tl2br w:val="nil"/>
              <w:tr2bl w:val="nil"/>
            </w:tcBorders>
            <w:shd w:val="clear" w:color="auto" w:fill="FFFFFF"/>
            <w:vAlign w:val="center"/>
          </w:tcPr>
          <w:p w14:paraId="5F8696D5" w14:textId="77777777" w:rsidR="0073030B" w:rsidRDefault="0073030B">
            <w:pPr>
              <w:adjustRightInd w:val="0"/>
              <w:snapToGrid w:val="0"/>
              <w:spacing w:line="440" w:lineRule="exact"/>
              <w:jc w:val="center"/>
              <w:rPr>
                <w:rFonts w:ascii="仿宋" w:eastAsia="仿宋" w:hAnsi="仿宋" w:cs="仿宋"/>
                <w:sz w:val="28"/>
                <w:szCs w:val="28"/>
                <w:lang w:val="en-US"/>
              </w:rPr>
            </w:pPr>
          </w:p>
          <w:p w14:paraId="2F6363AF" w14:textId="77777777" w:rsidR="0073030B" w:rsidRDefault="0073030B" w:rsidP="00AB722B">
            <w:pPr>
              <w:adjustRightInd w:val="0"/>
              <w:snapToGrid w:val="0"/>
              <w:spacing w:line="440" w:lineRule="exact"/>
              <w:rPr>
                <w:rFonts w:ascii="仿宋" w:eastAsia="仿宋" w:hAnsi="仿宋" w:cs="仿宋" w:hint="eastAsia"/>
                <w:sz w:val="28"/>
                <w:szCs w:val="28"/>
                <w:lang w:val="en-US"/>
              </w:rPr>
            </w:pPr>
          </w:p>
          <w:p w14:paraId="40A1E4E0" w14:textId="77777777" w:rsidR="00AB722B" w:rsidRDefault="00AB722B" w:rsidP="00AB722B">
            <w:pPr>
              <w:adjustRightInd w:val="0"/>
              <w:snapToGrid w:val="0"/>
              <w:spacing w:line="440" w:lineRule="exact"/>
              <w:jc w:val="center"/>
              <w:rPr>
                <w:rFonts w:ascii="仿宋" w:eastAsia="仿宋" w:hAnsi="仿宋" w:cs="仿宋"/>
                <w:sz w:val="28"/>
                <w:szCs w:val="28"/>
                <w:lang w:val="en-US"/>
              </w:rPr>
            </w:pPr>
            <w:r>
              <w:rPr>
                <w:rFonts w:ascii="仿宋" w:eastAsia="仿宋" w:hAnsi="仿宋" w:cs="仿宋" w:hint="eastAsia"/>
                <w:sz w:val="28"/>
                <w:szCs w:val="28"/>
                <w:lang w:val="en-US"/>
              </w:rPr>
              <w:t>慕田峪长城景区以及长城精神传承馆免费接待；免费提供导游讲解服务。</w:t>
            </w:r>
          </w:p>
          <w:p w14:paraId="212CBFFA" w14:textId="77777777" w:rsidR="0073030B" w:rsidRPr="00AB722B" w:rsidRDefault="0073030B" w:rsidP="00AB722B">
            <w:pPr>
              <w:adjustRightInd w:val="0"/>
              <w:snapToGrid w:val="0"/>
              <w:spacing w:line="440" w:lineRule="exact"/>
              <w:rPr>
                <w:rFonts w:ascii="仿宋" w:eastAsia="仿宋" w:hAnsi="仿宋" w:cs="仿宋"/>
                <w:sz w:val="28"/>
                <w:szCs w:val="28"/>
                <w:lang w:val="en-US"/>
              </w:rPr>
            </w:pPr>
          </w:p>
        </w:tc>
      </w:tr>
    </w:tbl>
    <w:bookmarkEnd w:id="0"/>
    <w:p w14:paraId="2B09BF00" w14:textId="77777777" w:rsidR="0073030B" w:rsidRDefault="00B01EBF">
      <w:pPr>
        <w:tabs>
          <w:tab w:val="left" w:pos="8640"/>
        </w:tabs>
        <w:adjustRightInd w:val="0"/>
        <w:snapToGrid w:val="0"/>
        <w:spacing w:line="560" w:lineRule="exact"/>
        <w:rPr>
          <w:rFonts w:ascii="黑体" w:eastAsia="黑体" w:hAnsi="黑体" w:cs="黑体"/>
          <w:bCs/>
          <w:spacing w:val="6"/>
          <w:sz w:val="32"/>
          <w:szCs w:val="32"/>
          <w:lang w:val="en-US"/>
        </w:rPr>
      </w:pPr>
      <w:r>
        <w:rPr>
          <w:rFonts w:ascii="黑体" w:eastAsia="黑体" w:hAnsi="黑体" w:cs="黑体" w:hint="eastAsia"/>
          <w:bCs/>
          <w:spacing w:val="6"/>
          <w:sz w:val="32"/>
          <w:szCs w:val="32"/>
          <w:lang w:val="en-US"/>
        </w:rPr>
        <w:t>四、提交方式</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73030B" w14:paraId="6437766F" w14:textId="77777777">
        <w:trPr>
          <w:trHeight w:val="1484"/>
          <w:jc w:val="center"/>
        </w:trPr>
        <w:tc>
          <w:tcPr>
            <w:tcW w:w="1815" w:type="dxa"/>
            <w:tcBorders>
              <w:tl2br w:val="nil"/>
              <w:tr2bl w:val="nil"/>
            </w:tcBorders>
            <w:shd w:val="clear" w:color="auto" w:fill="FFFFFF"/>
            <w:vAlign w:val="center"/>
          </w:tcPr>
          <w:p w14:paraId="38C02B58" w14:textId="77777777" w:rsidR="0073030B" w:rsidRDefault="00B01EBF">
            <w:pPr>
              <w:adjustRightInd w:val="0"/>
              <w:snapToGrid w:val="0"/>
              <w:spacing w:line="440" w:lineRule="exact"/>
              <w:jc w:val="center"/>
              <w:rPr>
                <w:rFonts w:ascii="仿宋" w:eastAsia="仿宋" w:hAnsi="仿宋" w:cs="仿宋"/>
                <w:sz w:val="28"/>
                <w:szCs w:val="28"/>
                <w:lang w:val="en-US"/>
              </w:rPr>
            </w:pPr>
            <w:r>
              <w:rPr>
                <w:rFonts w:ascii="仿宋" w:eastAsia="仿宋" w:hAnsi="仿宋" w:cs="仿宋" w:hint="eastAsia"/>
                <w:sz w:val="28"/>
                <w:szCs w:val="28"/>
                <w:lang w:val="en-US"/>
              </w:rPr>
              <w:t>提交时间</w:t>
            </w:r>
          </w:p>
        </w:tc>
        <w:tc>
          <w:tcPr>
            <w:tcW w:w="6689" w:type="dxa"/>
            <w:tcBorders>
              <w:tl2br w:val="nil"/>
              <w:tr2bl w:val="nil"/>
            </w:tcBorders>
            <w:shd w:val="clear" w:color="auto" w:fill="FFFFFF"/>
            <w:vAlign w:val="center"/>
          </w:tcPr>
          <w:p w14:paraId="6AE6DF08" w14:textId="77777777" w:rsidR="0073030B" w:rsidRDefault="00B01EBF">
            <w:pPr>
              <w:adjustRightInd w:val="0"/>
              <w:snapToGrid w:val="0"/>
              <w:spacing w:line="440" w:lineRule="exact"/>
              <w:jc w:val="center"/>
              <w:rPr>
                <w:rFonts w:ascii="仿宋" w:eastAsia="仿宋" w:hAnsi="仿宋" w:cs="仿宋"/>
                <w:bCs/>
                <w:sz w:val="28"/>
                <w:szCs w:val="28"/>
                <w:lang w:val="en-US"/>
              </w:rPr>
            </w:pPr>
            <w:r>
              <w:rPr>
                <w:rFonts w:ascii="仿宋" w:eastAsia="仿宋" w:hAnsi="仿宋" w:cs="仿宋" w:hint="eastAsia"/>
                <w:bCs/>
                <w:sz w:val="28"/>
                <w:szCs w:val="28"/>
                <w:lang w:val="en-US"/>
              </w:rPr>
              <w:t>6</w:t>
            </w:r>
            <w:r>
              <w:rPr>
                <w:rFonts w:ascii="仿宋" w:eastAsia="仿宋" w:hAnsi="仿宋" w:cs="仿宋" w:hint="eastAsia"/>
                <w:bCs/>
                <w:sz w:val="28"/>
                <w:szCs w:val="28"/>
                <w:lang w:val="en-US"/>
              </w:rPr>
              <w:t>月</w:t>
            </w:r>
            <w:r>
              <w:rPr>
                <w:rFonts w:ascii="仿宋" w:eastAsia="仿宋" w:hAnsi="仿宋" w:cs="仿宋" w:hint="eastAsia"/>
                <w:bCs/>
                <w:sz w:val="28"/>
                <w:szCs w:val="28"/>
                <w:lang w:val="en-US"/>
              </w:rPr>
              <w:t>15</w:t>
            </w:r>
            <w:r>
              <w:rPr>
                <w:rFonts w:ascii="仿宋" w:eastAsia="仿宋" w:hAnsi="仿宋" w:cs="仿宋" w:hint="eastAsia"/>
                <w:bCs/>
                <w:sz w:val="28"/>
                <w:szCs w:val="28"/>
                <w:lang w:val="en-US"/>
              </w:rPr>
              <w:t>日前，提交根据榜单要求设计对应实践方案</w:t>
            </w:r>
          </w:p>
          <w:p w14:paraId="0A1E76D2" w14:textId="77777777" w:rsidR="0073030B" w:rsidRDefault="00B01EBF">
            <w:pPr>
              <w:adjustRightInd w:val="0"/>
              <w:snapToGrid w:val="0"/>
              <w:spacing w:line="440" w:lineRule="exact"/>
              <w:jc w:val="center"/>
              <w:rPr>
                <w:rFonts w:ascii="仿宋" w:eastAsia="仿宋" w:hAnsi="仿宋" w:cs="仿宋"/>
                <w:sz w:val="28"/>
                <w:szCs w:val="28"/>
                <w:lang w:val="en-US"/>
              </w:rPr>
            </w:pPr>
            <w:r>
              <w:rPr>
                <w:rFonts w:ascii="仿宋" w:eastAsia="仿宋" w:hAnsi="仿宋" w:cs="仿宋" w:hint="eastAsia"/>
                <w:bCs/>
                <w:sz w:val="28"/>
                <w:szCs w:val="28"/>
                <w:lang w:val="en-US"/>
              </w:rPr>
              <w:t>注：</w:t>
            </w:r>
            <w:proofErr w:type="gramStart"/>
            <w:r>
              <w:rPr>
                <w:rFonts w:ascii="仿宋" w:eastAsia="仿宋" w:hAnsi="仿宋" w:cs="仿宋" w:hint="eastAsia"/>
                <w:bCs/>
                <w:sz w:val="28"/>
                <w:szCs w:val="28"/>
                <w:lang w:val="en-US"/>
              </w:rPr>
              <w:t>此实践</w:t>
            </w:r>
            <w:proofErr w:type="gramEnd"/>
            <w:r>
              <w:rPr>
                <w:rFonts w:ascii="仿宋" w:eastAsia="仿宋" w:hAnsi="仿宋" w:cs="仿宋" w:hint="eastAsia"/>
                <w:bCs/>
                <w:sz w:val="28"/>
                <w:szCs w:val="28"/>
                <w:lang w:val="en-US"/>
              </w:rPr>
              <w:t>方案为遴选“挂帅”团队的重要材料</w:t>
            </w:r>
          </w:p>
        </w:tc>
      </w:tr>
      <w:tr w:rsidR="0073030B" w14:paraId="271B1E19" w14:textId="77777777">
        <w:trPr>
          <w:trHeight w:val="1484"/>
          <w:jc w:val="center"/>
        </w:trPr>
        <w:tc>
          <w:tcPr>
            <w:tcW w:w="1815" w:type="dxa"/>
            <w:tcBorders>
              <w:tl2br w:val="nil"/>
              <w:tr2bl w:val="nil"/>
            </w:tcBorders>
            <w:shd w:val="clear" w:color="auto" w:fill="FFFFFF"/>
            <w:vAlign w:val="center"/>
          </w:tcPr>
          <w:p w14:paraId="42CAF90F" w14:textId="77777777" w:rsidR="0073030B" w:rsidRDefault="00B01EBF">
            <w:pPr>
              <w:adjustRightInd w:val="0"/>
              <w:snapToGrid w:val="0"/>
              <w:spacing w:line="440" w:lineRule="exact"/>
              <w:jc w:val="center"/>
              <w:rPr>
                <w:rFonts w:ascii="仿宋" w:eastAsia="仿宋" w:hAnsi="仿宋" w:cs="仿宋"/>
                <w:sz w:val="28"/>
                <w:szCs w:val="28"/>
                <w:lang w:val="en-US"/>
              </w:rPr>
            </w:pPr>
            <w:r>
              <w:rPr>
                <w:rFonts w:ascii="仿宋" w:eastAsia="仿宋" w:hAnsi="仿宋" w:cs="仿宋" w:hint="eastAsia"/>
                <w:sz w:val="28"/>
                <w:szCs w:val="28"/>
                <w:lang w:val="en-US"/>
              </w:rPr>
              <w:t>提交邮箱</w:t>
            </w:r>
          </w:p>
        </w:tc>
        <w:tc>
          <w:tcPr>
            <w:tcW w:w="6689" w:type="dxa"/>
            <w:tcBorders>
              <w:tl2br w:val="nil"/>
              <w:tr2bl w:val="nil"/>
            </w:tcBorders>
            <w:shd w:val="clear" w:color="auto" w:fill="FFFFFF"/>
            <w:vAlign w:val="center"/>
          </w:tcPr>
          <w:p w14:paraId="30CDA0F4" w14:textId="2BABDE49" w:rsidR="0073030B" w:rsidRDefault="00C90D9A">
            <w:pPr>
              <w:adjustRightInd w:val="0"/>
              <w:snapToGrid w:val="0"/>
              <w:spacing w:line="440" w:lineRule="exact"/>
              <w:jc w:val="center"/>
              <w:rPr>
                <w:rFonts w:ascii="仿宋" w:eastAsia="仿宋" w:hAnsi="仿宋" w:cs="仿宋"/>
                <w:sz w:val="28"/>
                <w:szCs w:val="28"/>
                <w:lang w:val="en-US"/>
              </w:rPr>
            </w:pPr>
            <w:r>
              <w:rPr>
                <w:rFonts w:ascii="仿宋" w:eastAsia="仿宋" w:hAnsi="仿宋" w:cs="仿宋" w:hint="eastAsia"/>
                <w:sz w:val="28"/>
                <w:szCs w:val="28"/>
                <w:lang w:val="en-US"/>
              </w:rPr>
              <w:t>chenpujing@cueb.edu.cn</w:t>
            </w:r>
            <w:bookmarkStart w:id="1" w:name="_GoBack"/>
            <w:bookmarkEnd w:id="1"/>
          </w:p>
        </w:tc>
      </w:tr>
    </w:tbl>
    <w:p w14:paraId="0C6B82F3" w14:textId="77777777" w:rsidR="0073030B" w:rsidRDefault="0073030B">
      <w:pPr>
        <w:tabs>
          <w:tab w:val="left" w:pos="8640"/>
        </w:tabs>
        <w:adjustRightInd w:val="0"/>
        <w:snapToGrid w:val="0"/>
        <w:spacing w:line="560" w:lineRule="exact"/>
        <w:rPr>
          <w:rFonts w:ascii="方正楷体简体" w:eastAsia="方正楷体简体" w:hAnsi="方正楷体简体" w:cs="方正楷体简体"/>
          <w:lang w:val="en-US"/>
        </w:rPr>
      </w:pPr>
    </w:p>
    <w:sectPr w:rsidR="0073030B">
      <w:footerReference w:type="default" r:id="rId7"/>
      <w:pgSz w:w="11906" w:h="16838"/>
      <w:pgMar w:top="1587" w:right="1474" w:bottom="147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77976" w14:textId="77777777" w:rsidR="00B01EBF" w:rsidRDefault="00B01EBF">
      <w:r>
        <w:separator/>
      </w:r>
    </w:p>
  </w:endnote>
  <w:endnote w:type="continuationSeparator" w:id="0">
    <w:p w14:paraId="18CCA0D7" w14:textId="77777777" w:rsidR="00B01EBF" w:rsidRDefault="00B0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EC79B3D2-460F-4A5F-8940-946ABF3603CD}"/>
  </w:font>
  <w:font w:name="方正小标宋简体">
    <w:charset w:val="86"/>
    <w:family w:val="auto"/>
    <w:pitch w:val="default"/>
    <w:sig w:usb0="00000001" w:usb1="08000000" w:usb2="00000000" w:usb3="00000000" w:csb0="00040000" w:csb1="00000000"/>
    <w:embedRegular r:id="rId2" w:subsetted="1" w:fontKey="{ABDBB0E2-5DBE-4FB7-905D-AC6C9B9DAA54}"/>
  </w:font>
  <w:font w:name="方正黑体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363D8C37-E6BB-4CFE-8787-ED7904836F2C}"/>
  </w:font>
  <w:font w:name="仿宋">
    <w:altName w:val="方正仿宋_GBK"/>
    <w:panose1 w:val="02010609060101010101"/>
    <w:charset w:val="86"/>
    <w:family w:val="modern"/>
    <w:pitch w:val="fixed"/>
    <w:sig w:usb0="800002BF" w:usb1="38CF7CFA" w:usb2="00000016" w:usb3="00000000" w:csb0="00040001" w:csb1="00000000"/>
    <w:embedRegular r:id="rId4" w:subsetted="1" w:fontKey="{D634043A-CFEC-4A39-B782-E49E4CAF4991}"/>
  </w:font>
  <w:font w:name="方正楷体简体">
    <w:altName w:val="微软雅黑"/>
    <w:charset w:val="86"/>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651566"/>
    </w:sdtPr>
    <w:sdtEndPr/>
    <w:sdtContent>
      <w:p w14:paraId="4EE0AE71" w14:textId="77777777" w:rsidR="0073030B" w:rsidRDefault="00B01EBF">
        <w:pPr>
          <w:pStyle w:val="a3"/>
          <w:jc w:val="center"/>
        </w:pPr>
        <w:r>
          <w:fldChar w:fldCharType="begin"/>
        </w:r>
        <w:r>
          <w:instrText>PAGE   \* MERGEFORMAT</w:instrText>
        </w:r>
        <w:r>
          <w:fldChar w:fldCharType="separate"/>
        </w:r>
        <w:r>
          <w:rPr>
            <w:lang w:val="zh-CN"/>
          </w:rPr>
          <w:t>4</w:t>
        </w:r>
        <w:r>
          <w:fldChar w:fldCharType="end"/>
        </w:r>
      </w:p>
    </w:sdtContent>
  </w:sdt>
  <w:p w14:paraId="1FC8ACBD" w14:textId="77777777" w:rsidR="0073030B" w:rsidRDefault="007303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32890" w14:textId="77777777" w:rsidR="00B01EBF" w:rsidRDefault="00B01EBF">
      <w:r>
        <w:separator/>
      </w:r>
    </w:p>
  </w:footnote>
  <w:footnote w:type="continuationSeparator" w:id="0">
    <w:p w14:paraId="53AFA350" w14:textId="77777777" w:rsidR="00B01EBF" w:rsidRDefault="00B01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D20196"/>
    <w:multiLevelType w:val="singleLevel"/>
    <w:tmpl w:val="FBD2019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JkZTM5OTU0MmM2OTY1OWU4NzEyZWIyODMyNTc1ZTUifQ=="/>
  </w:docVars>
  <w:rsids>
    <w:rsidRoot w:val="008769EE"/>
    <w:rsid w:val="ADB3EDF9"/>
    <w:rsid w:val="B59DAF38"/>
    <w:rsid w:val="BFBAAF01"/>
    <w:rsid w:val="D6FDEFC2"/>
    <w:rsid w:val="DFDE7D33"/>
    <w:rsid w:val="E7D33D06"/>
    <w:rsid w:val="E7DF0835"/>
    <w:rsid w:val="F46F8DF8"/>
    <w:rsid w:val="FD7EF2D2"/>
    <w:rsid w:val="FDF5A77E"/>
    <w:rsid w:val="000024AF"/>
    <w:rsid w:val="00005D1C"/>
    <w:rsid w:val="00016504"/>
    <w:rsid w:val="00021C1D"/>
    <w:rsid w:val="000420F1"/>
    <w:rsid w:val="00057714"/>
    <w:rsid w:val="000579E3"/>
    <w:rsid w:val="000626B0"/>
    <w:rsid w:val="00075C5A"/>
    <w:rsid w:val="000A6775"/>
    <w:rsid w:val="000B59FE"/>
    <w:rsid w:val="000D5792"/>
    <w:rsid w:val="000D57EF"/>
    <w:rsid w:val="000D5CE7"/>
    <w:rsid w:val="0010322A"/>
    <w:rsid w:val="0011069F"/>
    <w:rsid w:val="00115043"/>
    <w:rsid w:val="00120156"/>
    <w:rsid w:val="001360CE"/>
    <w:rsid w:val="001367A9"/>
    <w:rsid w:val="00142352"/>
    <w:rsid w:val="00143054"/>
    <w:rsid w:val="001579F2"/>
    <w:rsid w:val="00164C26"/>
    <w:rsid w:val="0016564C"/>
    <w:rsid w:val="00172BF5"/>
    <w:rsid w:val="00175648"/>
    <w:rsid w:val="001A0246"/>
    <w:rsid w:val="001A6D11"/>
    <w:rsid w:val="001B0D74"/>
    <w:rsid w:val="001B2C6C"/>
    <w:rsid w:val="001C0DFA"/>
    <w:rsid w:val="001D0729"/>
    <w:rsid w:val="001D4806"/>
    <w:rsid w:val="001E741B"/>
    <w:rsid w:val="001E760D"/>
    <w:rsid w:val="001E77C2"/>
    <w:rsid w:val="001F5AC3"/>
    <w:rsid w:val="001F6CC8"/>
    <w:rsid w:val="0020086A"/>
    <w:rsid w:val="00217A97"/>
    <w:rsid w:val="0022027A"/>
    <w:rsid w:val="00236E3E"/>
    <w:rsid w:val="0026569C"/>
    <w:rsid w:val="00277A57"/>
    <w:rsid w:val="00281AE9"/>
    <w:rsid w:val="00283877"/>
    <w:rsid w:val="002923C5"/>
    <w:rsid w:val="002938E3"/>
    <w:rsid w:val="002B0D40"/>
    <w:rsid w:val="002D1753"/>
    <w:rsid w:val="002D6FA5"/>
    <w:rsid w:val="002E7BFD"/>
    <w:rsid w:val="002F7D9C"/>
    <w:rsid w:val="00341051"/>
    <w:rsid w:val="00343B96"/>
    <w:rsid w:val="00354FAF"/>
    <w:rsid w:val="00363E2D"/>
    <w:rsid w:val="003701CF"/>
    <w:rsid w:val="00371816"/>
    <w:rsid w:val="003845ED"/>
    <w:rsid w:val="00392185"/>
    <w:rsid w:val="0039481F"/>
    <w:rsid w:val="003A2D89"/>
    <w:rsid w:val="003B6C68"/>
    <w:rsid w:val="003E007F"/>
    <w:rsid w:val="00455A1D"/>
    <w:rsid w:val="00463782"/>
    <w:rsid w:val="00476A7D"/>
    <w:rsid w:val="004876C3"/>
    <w:rsid w:val="00494F44"/>
    <w:rsid w:val="00496D3E"/>
    <w:rsid w:val="004A0A91"/>
    <w:rsid w:val="004A4E02"/>
    <w:rsid w:val="004B00B4"/>
    <w:rsid w:val="004B01E5"/>
    <w:rsid w:val="004D0FC5"/>
    <w:rsid w:val="004D7510"/>
    <w:rsid w:val="004E551C"/>
    <w:rsid w:val="004F3DC9"/>
    <w:rsid w:val="00521EB2"/>
    <w:rsid w:val="005269C8"/>
    <w:rsid w:val="00532B4E"/>
    <w:rsid w:val="005333BA"/>
    <w:rsid w:val="0053363C"/>
    <w:rsid w:val="00550A20"/>
    <w:rsid w:val="00564E32"/>
    <w:rsid w:val="00574E86"/>
    <w:rsid w:val="005753FB"/>
    <w:rsid w:val="00577641"/>
    <w:rsid w:val="00580524"/>
    <w:rsid w:val="00585CAC"/>
    <w:rsid w:val="00592E17"/>
    <w:rsid w:val="005944CA"/>
    <w:rsid w:val="005A1DB0"/>
    <w:rsid w:val="005C1A80"/>
    <w:rsid w:val="005C1AAC"/>
    <w:rsid w:val="005C6ACD"/>
    <w:rsid w:val="005D33E1"/>
    <w:rsid w:val="005D5D40"/>
    <w:rsid w:val="00603AF5"/>
    <w:rsid w:val="00606DA8"/>
    <w:rsid w:val="00613169"/>
    <w:rsid w:val="00613AAA"/>
    <w:rsid w:val="006226BA"/>
    <w:rsid w:val="00624B5C"/>
    <w:rsid w:val="00633F6B"/>
    <w:rsid w:val="00636F96"/>
    <w:rsid w:val="00646247"/>
    <w:rsid w:val="0066226D"/>
    <w:rsid w:val="00662D41"/>
    <w:rsid w:val="00663468"/>
    <w:rsid w:val="00693B33"/>
    <w:rsid w:val="00696378"/>
    <w:rsid w:val="006A3A6E"/>
    <w:rsid w:val="006A51DF"/>
    <w:rsid w:val="006C3959"/>
    <w:rsid w:val="006C732F"/>
    <w:rsid w:val="006D5E75"/>
    <w:rsid w:val="006E6DDA"/>
    <w:rsid w:val="006F10F0"/>
    <w:rsid w:val="00704B08"/>
    <w:rsid w:val="007168CF"/>
    <w:rsid w:val="007216F0"/>
    <w:rsid w:val="00724EAF"/>
    <w:rsid w:val="0073030B"/>
    <w:rsid w:val="0073249A"/>
    <w:rsid w:val="00746651"/>
    <w:rsid w:val="0074676F"/>
    <w:rsid w:val="0075096A"/>
    <w:rsid w:val="00751811"/>
    <w:rsid w:val="00753ECA"/>
    <w:rsid w:val="007711FB"/>
    <w:rsid w:val="00777C79"/>
    <w:rsid w:val="00792BCA"/>
    <w:rsid w:val="007934F8"/>
    <w:rsid w:val="00801614"/>
    <w:rsid w:val="00805D49"/>
    <w:rsid w:val="00816F55"/>
    <w:rsid w:val="00825DE6"/>
    <w:rsid w:val="00825FD8"/>
    <w:rsid w:val="008313DD"/>
    <w:rsid w:val="008321B0"/>
    <w:rsid w:val="00846294"/>
    <w:rsid w:val="0085042E"/>
    <w:rsid w:val="00851D22"/>
    <w:rsid w:val="0086052B"/>
    <w:rsid w:val="00860FD3"/>
    <w:rsid w:val="008669B5"/>
    <w:rsid w:val="00867EEA"/>
    <w:rsid w:val="00872C0C"/>
    <w:rsid w:val="008738D4"/>
    <w:rsid w:val="008769EE"/>
    <w:rsid w:val="0088143A"/>
    <w:rsid w:val="008836AC"/>
    <w:rsid w:val="00887D7E"/>
    <w:rsid w:val="0089086B"/>
    <w:rsid w:val="008A16EE"/>
    <w:rsid w:val="008B748E"/>
    <w:rsid w:val="008C4B94"/>
    <w:rsid w:val="008D1E8D"/>
    <w:rsid w:val="008E3EE3"/>
    <w:rsid w:val="008F2FB1"/>
    <w:rsid w:val="00912ADC"/>
    <w:rsid w:val="00917F07"/>
    <w:rsid w:val="00923192"/>
    <w:rsid w:val="00931DCA"/>
    <w:rsid w:val="00932E54"/>
    <w:rsid w:val="0093518D"/>
    <w:rsid w:val="00937CB6"/>
    <w:rsid w:val="00953BA4"/>
    <w:rsid w:val="00954857"/>
    <w:rsid w:val="009632E8"/>
    <w:rsid w:val="00966187"/>
    <w:rsid w:val="009722F8"/>
    <w:rsid w:val="00984CEA"/>
    <w:rsid w:val="00987542"/>
    <w:rsid w:val="00995541"/>
    <w:rsid w:val="009E7C56"/>
    <w:rsid w:val="00A02213"/>
    <w:rsid w:val="00A0235C"/>
    <w:rsid w:val="00A21117"/>
    <w:rsid w:val="00A22759"/>
    <w:rsid w:val="00A2670B"/>
    <w:rsid w:val="00A30D68"/>
    <w:rsid w:val="00A4232F"/>
    <w:rsid w:val="00A43480"/>
    <w:rsid w:val="00A46FCF"/>
    <w:rsid w:val="00A601D5"/>
    <w:rsid w:val="00A75F29"/>
    <w:rsid w:val="00AA45FC"/>
    <w:rsid w:val="00AA7BD8"/>
    <w:rsid w:val="00AB1BF4"/>
    <w:rsid w:val="00AB47FD"/>
    <w:rsid w:val="00AB722B"/>
    <w:rsid w:val="00AC7734"/>
    <w:rsid w:val="00AD24CF"/>
    <w:rsid w:val="00AD6CFA"/>
    <w:rsid w:val="00AE66B7"/>
    <w:rsid w:val="00B01EBF"/>
    <w:rsid w:val="00B37F1A"/>
    <w:rsid w:val="00B40CAF"/>
    <w:rsid w:val="00B46BCA"/>
    <w:rsid w:val="00B52CCC"/>
    <w:rsid w:val="00B66E73"/>
    <w:rsid w:val="00B67EB8"/>
    <w:rsid w:val="00B7486E"/>
    <w:rsid w:val="00B96E4E"/>
    <w:rsid w:val="00BA70BA"/>
    <w:rsid w:val="00BA7D67"/>
    <w:rsid w:val="00BD0A75"/>
    <w:rsid w:val="00BE634B"/>
    <w:rsid w:val="00BF4E2D"/>
    <w:rsid w:val="00C217F1"/>
    <w:rsid w:val="00C24C93"/>
    <w:rsid w:val="00C57018"/>
    <w:rsid w:val="00C60328"/>
    <w:rsid w:val="00C678B8"/>
    <w:rsid w:val="00C720F3"/>
    <w:rsid w:val="00C82B11"/>
    <w:rsid w:val="00C90D9A"/>
    <w:rsid w:val="00C94172"/>
    <w:rsid w:val="00C97BA0"/>
    <w:rsid w:val="00CA19F5"/>
    <w:rsid w:val="00CB5FAC"/>
    <w:rsid w:val="00CB6FC8"/>
    <w:rsid w:val="00CC608E"/>
    <w:rsid w:val="00CD6EE9"/>
    <w:rsid w:val="00D05DE3"/>
    <w:rsid w:val="00D23696"/>
    <w:rsid w:val="00D41F2A"/>
    <w:rsid w:val="00D474E2"/>
    <w:rsid w:val="00D47E2B"/>
    <w:rsid w:val="00D531BB"/>
    <w:rsid w:val="00D55D40"/>
    <w:rsid w:val="00D71164"/>
    <w:rsid w:val="00D8092B"/>
    <w:rsid w:val="00D826F5"/>
    <w:rsid w:val="00D920B0"/>
    <w:rsid w:val="00DB02D9"/>
    <w:rsid w:val="00DB05D8"/>
    <w:rsid w:val="00DB59F1"/>
    <w:rsid w:val="00DD4992"/>
    <w:rsid w:val="00DE5602"/>
    <w:rsid w:val="00DF09AA"/>
    <w:rsid w:val="00DF64DF"/>
    <w:rsid w:val="00DF78E0"/>
    <w:rsid w:val="00E01DD4"/>
    <w:rsid w:val="00E02303"/>
    <w:rsid w:val="00E1302F"/>
    <w:rsid w:val="00E13134"/>
    <w:rsid w:val="00E30024"/>
    <w:rsid w:val="00E46C70"/>
    <w:rsid w:val="00E47733"/>
    <w:rsid w:val="00E5011B"/>
    <w:rsid w:val="00E524CD"/>
    <w:rsid w:val="00E65FC6"/>
    <w:rsid w:val="00E7048E"/>
    <w:rsid w:val="00E72C07"/>
    <w:rsid w:val="00EA0B44"/>
    <w:rsid w:val="00EB1E9B"/>
    <w:rsid w:val="00EB2BDB"/>
    <w:rsid w:val="00EB4B20"/>
    <w:rsid w:val="00EB66C3"/>
    <w:rsid w:val="00EC44BC"/>
    <w:rsid w:val="00ED65A9"/>
    <w:rsid w:val="00ED683E"/>
    <w:rsid w:val="00EF3C50"/>
    <w:rsid w:val="00EF5210"/>
    <w:rsid w:val="00F10C18"/>
    <w:rsid w:val="00F256C4"/>
    <w:rsid w:val="00F26931"/>
    <w:rsid w:val="00F57CAE"/>
    <w:rsid w:val="00F669A4"/>
    <w:rsid w:val="00F713C4"/>
    <w:rsid w:val="00F73E78"/>
    <w:rsid w:val="00F74A1C"/>
    <w:rsid w:val="00F75202"/>
    <w:rsid w:val="00F855BA"/>
    <w:rsid w:val="00F86CD9"/>
    <w:rsid w:val="00F910DA"/>
    <w:rsid w:val="00FB4A99"/>
    <w:rsid w:val="00FC2914"/>
    <w:rsid w:val="00FF5C3F"/>
    <w:rsid w:val="011D4668"/>
    <w:rsid w:val="03803D68"/>
    <w:rsid w:val="040E5D41"/>
    <w:rsid w:val="04816A57"/>
    <w:rsid w:val="051528EC"/>
    <w:rsid w:val="05C978FD"/>
    <w:rsid w:val="0671705A"/>
    <w:rsid w:val="06732134"/>
    <w:rsid w:val="06B96375"/>
    <w:rsid w:val="07463F1D"/>
    <w:rsid w:val="078F2493"/>
    <w:rsid w:val="0A8F7AAE"/>
    <w:rsid w:val="0B4A5469"/>
    <w:rsid w:val="0B6B3F04"/>
    <w:rsid w:val="0B6F69F0"/>
    <w:rsid w:val="0C645CC6"/>
    <w:rsid w:val="0C955B7E"/>
    <w:rsid w:val="0DCF4D92"/>
    <w:rsid w:val="0F78357E"/>
    <w:rsid w:val="107F47F9"/>
    <w:rsid w:val="10DB3A4D"/>
    <w:rsid w:val="12E36BE9"/>
    <w:rsid w:val="13CA2B4E"/>
    <w:rsid w:val="15D942D4"/>
    <w:rsid w:val="189A4AC9"/>
    <w:rsid w:val="195A59BF"/>
    <w:rsid w:val="1A1667EC"/>
    <w:rsid w:val="1A9F551B"/>
    <w:rsid w:val="1AD27C6F"/>
    <w:rsid w:val="1C307CA7"/>
    <w:rsid w:val="1D09144A"/>
    <w:rsid w:val="1D431C97"/>
    <w:rsid w:val="1E504BF2"/>
    <w:rsid w:val="1F4F4772"/>
    <w:rsid w:val="1F762BAF"/>
    <w:rsid w:val="20375FAB"/>
    <w:rsid w:val="20672782"/>
    <w:rsid w:val="219E3794"/>
    <w:rsid w:val="22463DDE"/>
    <w:rsid w:val="23991047"/>
    <w:rsid w:val="23B107E7"/>
    <w:rsid w:val="23B940CE"/>
    <w:rsid w:val="242F1397"/>
    <w:rsid w:val="2604714B"/>
    <w:rsid w:val="26680B0E"/>
    <w:rsid w:val="276607BD"/>
    <w:rsid w:val="2A85768A"/>
    <w:rsid w:val="2BC2788C"/>
    <w:rsid w:val="2D5072C9"/>
    <w:rsid w:val="2ED43E1F"/>
    <w:rsid w:val="2EF61F5F"/>
    <w:rsid w:val="2F204D2F"/>
    <w:rsid w:val="30280776"/>
    <w:rsid w:val="30D8752B"/>
    <w:rsid w:val="32ED12A1"/>
    <w:rsid w:val="33020A40"/>
    <w:rsid w:val="347270AC"/>
    <w:rsid w:val="359C73A0"/>
    <w:rsid w:val="36160F00"/>
    <w:rsid w:val="397B56DC"/>
    <w:rsid w:val="3A5A5133"/>
    <w:rsid w:val="3BC02155"/>
    <w:rsid w:val="3BF7E6BF"/>
    <w:rsid w:val="3C4538F8"/>
    <w:rsid w:val="3CD975B2"/>
    <w:rsid w:val="3D7D1865"/>
    <w:rsid w:val="3ED27DBD"/>
    <w:rsid w:val="40504E9C"/>
    <w:rsid w:val="4185378C"/>
    <w:rsid w:val="436879E0"/>
    <w:rsid w:val="45A06791"/>
    <w:rsid w:val="47791038"/>
    <w:rsid w:val="49ED0155"/>
    <w:rsid w:val="4B9A1970"/>
    <w:rsid w:val="4B9A22C6"/>
    <w:rsid w:val="4D47054C"/>
    <w:rsid w:val="4E175B2C"/>
    <w:rsid w:val="4FDF2564"/>
    <w:rsid w:val="50571C9F"/>
    <w:rsid w:val="50AB003F"/>
    <w:rsid w:val="52353A0A"/>
    <w:rsid w:val="560E14B9"/>
    <w:rsid w:val="597D2244"/>
    <w:rsid w:val="5A0D30B4"/>
    <w:rsid w:val="5B3429A4"/>
    <w:rsid w:val="5C146507"/>
    <w:rsid w:val="5C9D087A"/>
    <w:rsid w:val="5D35760E"/>
    <w:rsid w:val="5D5840D6"/>
    <w:rsid w:val="5EDF6974"/>
    <w:rsid w:val="5F200A95"/>
    <w:rsid w:val="619135C2"/>
    <w:rsid w:val="62D04AAA"/>
    <w:rsid w:val="64126E1E"/>
    <w:rsid w:val="64C611F6"/>
    <w:rsid w:val="65F77B57"/>
    <w:rsid w:val="65FF3AA9"/>
    <w:rsid w:val="660F3D1F"/>
    <w:rsid w:val="66152ACA"/>
    <w:rsid w:val="68B44D24"/>
    <w:rsid w:val="6BDF6CC4"/>
    <w:rsid w:val="6CFC2C49"/>
    <w:rsid w:val="6DB5058A"/>
    <w:rsid w:val="6FEB5261"/>
    <w:rsid w:val="70905002"/>
    <w:rsid w:val="70BB7C71"/>
    <w:rsid w:val="71B400B8"/>
    <w:rsid w:val="72EF1566"/>
    <w:rsid w:val="73412F53"/>
    <w:rsid w:val="747947EB"/>
    <w:rsid w:val="748443E4"/>
    <w:rsid w:val="74F952E5"/>
    <w:rsid w:val="75483F2B"/>
    <w:rsid w:val="75A628C9"/>
    <w:rsid w:val="75B36462"/>
    <w:rsid w:val="76B27622"/>
    <w:rsid w:val="780A371A"/>
    <w:rsid w:val="784521A0"/>
    <w:rsid w:val="788D1579"/>
    <w:rsid w:val="7A6F2A3A"/>
    <w:rsid w:val="7BBB15F0"/>
    <w:rsid w:val="7C07A0F5"/>
    <w:rsid w:val="7D460711"/>
    <w:rsid w:val="7D717185"/>
    <w:rsid w:val="7D7635FF"/>
    <w:rsid w:val="7E172803"/>
    <w:rsid w:val="7F207CC7"/>
    <w:rsid w:val="7F524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F82F"/>
  <w15:docId w15:val="{6DFB74D9-F08C-4D37-A6C7-D1707EDE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lang w:val="en-GB"/>
    </w:rPr>
  </w:style>
  <w:style w:type="paragraph" w:styleId="1">
    <w:name w:val="heading 1"/>
    <w:basedOn w:val="a"/>
    <w:next w:val="a"/>
    <w:uiPriority w:val="9"/>
    <w:qFormat/>
    <w:pPr>
      <w:spacing w:beforeAutospacing="1" w:afterAutospacing="1"/>
      <w:outlineLvl w:val="0"/>
    </w:pPr>
    <w:rPr>
      <w:rFonts w:ascii="宋体" w:eastAsia="宋体" w:hAnsi="宋体" w:hint="eastAsia"/>
      <w:b/>
      <w:bCs/>
      <w:kern w:val="44"/>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val="en-US"/>
    </w:rPr>
  </w:style>
  <w:style w:type="paragraph" w:styleId="a5">
    <w:name w:val="header"/>
    <w:basedOn w:val="a"/>
    <w:link w:val="a6"/>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val="en-US"/>
    </w:rPr>
  </w:style>
  <w:style w:type="paragraph" w:styleId="a7">
    <w:name w:val="Normal (Web)"/>
    <w:basedOn w:val="a"/>
    <w:uiPriority w:val="99"/>
    <w:unhideWhenUsed/>
    <w:qFormat/>
    <w:pPr>
      <w:spacing w:before="100" w:beforeAutospacing="1" w:after="100" w:afterAutospacing="1"/>
    </w:pPr>
    <w:rPr>
      <w:rFonts w:ascii="宋体" w:eastAsia="宋体" w:hAnsi="宋体" w:cs="宋体"/>
    </w:rPr>
  </w:style>
  <w:style w:type="character" w:styleId="a8">
    <w:name w:val="Strong"/>
    <w:qFormat/>
    <w:rPr>
      <w:b/>
      <w:bCs/>
    </w:rPr>
  </w:style>
  <w:style w:type="character" w:styleId="a9">
    <w:name w:val="FollowedHyperlink"/>
    <w:basedOn w:val="a0"/>
    <w:uiPriority w:val="99"/>
    <w:semiHidden/>
    <w:unhideWhenUsed/>
    <w:qFormat/>
    <w:rPr>
      <w:color w:val="954F72" w:themeColor="followedHyperlink"/>
      <w:u w:val="single"/>
    </w:rPr>
  </w:style>
  <w:style w:type="character" w:styleId="aa">
    <w:name w:val="Emphasis"/>
    <w:basedOn w:val="a0"/>
    <w:uiPriority w:val="20"/>
    <w:qFormat/>
    <w:rPr>
      <w:i/>
      <w:iCs/>
    </w:rPr>
  </w:style>
  <w:style w:type="character" w:styleId="ab">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未处理的提及1"/>
    <w:basedOn w:val="a0"/>
    <w:uiPriority w:val="99"/>
    <w:semiHidden/>
    <w:unhideWhenUsed/>
    <w:qFormat/>
    <w:rPr>
      <w:color w:val="605E5C"/>
      <w:shd w:val="clear" w:color="auto" w:fill="E1DFDD"/>
    </w:rPr>
  </w:style>
  <w:style w:type="paragraph" w:styleId="ac">
    <w:name w:val="List Paragraph"/>
    <w:basedOn w:val="a"/>
    <w:uiPriority w:val="34"/>
    <w:qFormat/>
    <w:pPr>
      <w:ind w:firstLineChars="200" w:firstLine="420"/>
    </w:pPr>
  </w:style>
  <w:style w:type="character" w:customStyle="1" w:styleId="2">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3997">
      <w:bodyDiv w:val="1"/>
      <w:marLeft w:val="0"/>
      <w:marRight w:val="0"/>
      <w:marTop w:val="0"/>
      <w:marBottom w:val="0"/>
      <w:divBdr>
        <w:top w:val="none" w:sz="0" w:space="0" w:color="auto"/>
        <w:left w:val="none" w:sz="0" w:space="0" w:color="auto"/>
        <w:bottom w:val="none" w:sz="0" w:space="0" w:color="auto"/>
        <w:right w:val="none" w:sz="0" w:space="0" w:color="auto"/>
      </w:divBdr>
    </w:div>
    <w:div w:id="920797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斌</dc:creator>
  <cp:lastModifiedBy>Lenovo</cp:lastModifiedBy>
  <cp:revision>140</cp:revision>
  <cp:lastPrinted>2023-01-11T19:09:00Z</cp:lastPrinted>
  <dcterms:created xsi:type="dcterms:W3CDTF">2023-01-01T05:38:00Z</dcterms:created>
  <dcterms:modified xsi:type="dcterms:W3CDTF">2025-06-10T00:58:00Z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29805522229CA0DC394746685C122E9A_43</vt:lpwstr>
  </property>
  <property fmtid="{D5CDD505-2E9C-101B-9397-08002B2CF9AE}" pid="4" name="KSOTemplateDocerSaveRecord">
    <vt:lpwstr>eyJoZGlkIjoiNDBlNzk5OWZjMjE5YzljOGJmN2JiZWQwYjc3N2M0YzEiLCJ1c2VySWQiOiIyMDY1MzA1NDcifQ==</vt:lpwstr>
  </property>
</Properties>
</file>